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1CADC" w14:textId="77777777" w:rsidR="004F050F" w:rsidRPr="0013195B" w:rsidRDefault="007C621D" w:rsidP="00ED702F">
      <w:pPr>
        <w:widowControl w:val="0"/>
        <w:jc w:val="center"/>
        <w:rPr>
          <w:rFonts w:ascii="Tempus" w:hAnsi="Tempus"/>
          <w:b/>
          <w:sz w:val="32"/>
          <w:szCs w:val="32"/>
        </w:rPr>
      </w:pPr>
      <w:r w:rsidRPr="0013195B">
        <w:rPr>
          <w:rFonts w:ascii="Tempus" w:hAnsi="Tempus"/>
          <w:b/>
          <w:sz w:val="32"/>
          <w:szCs w:val="32"/>
        </w:rPr>
        <w:t>Sean</w:t>
      </w:r>
      <w:r w:rsidR="00FD2C96" w:rsidRPr="0013195B">
        <w:rPr>
          <w:rFonts w:ascii="Tempus" w:hAnsi="Tempus"/>
          <w:b/>
          <w:sz w:val="32"/>
          <w:szCs w:val="32"/>
        </w:rPr>
        <w:t xml:space="preserve"> M. Laurent</w:t>
      </w:r>
    </w:p>
    <w:p w14:paraId="48E0364F" w14:textId="77777777" w:rsidR="009F68CA" w:rsidRPr="001C2575" w:rsidRDefault="009F68CA" w:rsidP="00BE1D54">
      <w:pPr>
        <w:widowControl w:val="0"/>
        <w:jc w:val="center"/>
        <w:rPr>
          <w:sz w:val="16"/>
          <w:szCs w:val="16"/>
        </w:rPr>
      </w:pPr>
    </w:p>
    <w:p w14:paraId="5C904D1D" w14:textId="77777777" w:rsidR="0013195B" w:rsidRDefault="00BE1D54" w:rsidP="00BE1D54">
      <w:pPr>
        <w:widowControl w:val="0"/>
        <w:jc w:val="center"/>
        <w:rPr>
          <w:sz w:val="24"/>
          <w:szCs w:val="24"/>
        </w:rPr>
      </w:pPr>
      <w:r>
        <w:rPr>
          <w:sz w:val="24"/>
          <w:szCs w:val="24"/>
        </w:rPr>
        <w:t>Department of Psychology</w:t>
      </w:r>
      <w:r w:rsidR="0013195B" w:rsidRPr="0013195B">
        <w:rPr>
          <w:sz w:val="24"/>
          <w:szCs w:val="24"/>
        </w:rPr>
        <w:t xml:space="preserve"> </w:t>
      </w:r>
    </w:p>
    <w:p w14:paraId="28DA3D4E" w14:textId="6A130377" w:rsidR="0013195B" w:rsidRDefault="00C02A9F" w:rsidP="00BE1D54">
      <w:pPr>
        <w:widowControl w:val="0"/>
        <w:jc w:val="center"/>
        <w:rPr>
          <w:sz w:val="24"/>
          <w:szCs w:val="24"/>
        </w:rPr>
      </w:pPr>
      <w:r>
        <w:rPr>
          <w:sz w:val="24"/>
          <w:szCs w:val="24"/>
        </w:rPr>
        <w:t>University of Illinois Urbana-Champaign</w:t>
      </w:r>
    </w:p>
    <w:p w14:paraId="576EA071" w14:textId="6A57E6AC" w:rsidR="0013195B" w:rsidRDefault="00C02A9F" w:rsidP="00BE1D54">
      <w:pPr>
        <w:widowControl w:val="0"/>
        <w:jc w:val="center"/>
        <w:rPr>
          <w:sz w:val="24"/>
          <w:szCs w:val="24"/>
        </w:rPr>
      </w:pPr>
      <w:r>
        <w:rPr>
          <w:sz w:val="24"/>
          <w:szCs w:val="24"/>
        </w:rPr>
        <w:t>603 E. Daniel St.</w:t>
      </w:r>
    </w:p>
    <w:p w14:paraId="17B73423" w14:textId="35FFE64B" w:rsidR="00C02A9F" w:rsidRDefault="00C02A9F" w:rsidP="00BE1D54">
      <w:pPr>
        <w:widowControl w:val="0"/>
        <w:jc w:val="center"/>
        <w:rPr>
          <w:sz w:val="24"/>
          <w:szCs w:val="24"/>
        </w:rPr>
      </w:pPr>
      <w:r>
        <w:rPr>
          <w:sz w:val="24"/>
          <w:szCs w:val="24"/>
        </w:rPr>
        <w:t>Champaign, IL 61820</w:t>
      </w:r>
    </w:p>
    <w:p w14:paraId="4A0DF75A" w14:textId="5D8F882F" w:rsidR="001B7A51" w:rsidRDefault="001B7A51" w:rsidP="00120E16">
      <w:pPr>
        <w:widowControl w:val="0"/>
        <w:jc w:val="center"/>
        <w:rPr>
          <w:sz w:val="24"/>
          <w:szCs w:val="24"/>
        </w:rPr>
      </w:pPr>
      <w:r>
        <w:rPr>
          <w:sz w:val="24"/>
          <w:szCs w:val="24"/>
        </w:rPr>
        <w:t xml:space="preserve">Email: </w:t>
      </w:r>
      <w:r w:rsidR="00735E1B" w:rsidRPr="00735E1B">
        <w:rPr>
          <w:sz w:val="24"/>
          <w:szCs w:val="24"/>
        </w:rPr>
        <w:t>seanmlaurent@gmail.com</w:t>
      </w:r>
      <w:r w:rsidR="00120E16">
        <w:rPr>
          <w:sz w:val="24"/>
          <w:szCs w:val="24"/>
        </w:rPr>
        <w:t xml:space="preserve">; </w:t>
      </w:r>
      <w:hyperlink r:id="rId8" w:history="1">
        <w:r w:rsidR="00D06B7F" w:rsidRPr="009D6E03">
          <w:rPr>
            <w:rStyle w:val="Hyperlink"/>
            <w:sz w:val="24"/>
            <w:szCs w:val="24"/>
          </w:rPr>
          <w:t>slauren@illinois.edu</w:t>
        </w:r>
      </w:hyperlink>
    </w:p>
    <w:p w14:paraId="3B2E2305" w14:textId="04454242" w:rsidR="00D06B7F" w:rsidRDefault="00D06B7F" w:rsidP="00120E16">
      <w:pPr>
        <w:widowControl w:val="0"/>
        <w:jc w:val="center"/>
        <w:rPr>
          <w:sz w:val="24"/>
          <w:szCs w:val="24"/>
        </w:rPr>
      </w:pPr>
      <w:r>
        <w:rPr>
          <w:sz w:val="24"/>
          <w:szCs w:val="24"/>
        </w:rPr>
        <w:t>Website: seanmlaurent.com</w:t>
      </w:r>
    </w:p>
    <w:p w14:paraId="700B950C" w14:textId="46208DC9" w:rsidR="00D06B7F" w:rsidRPr="002821B4" w:rsidRDefault="00D06B7F" w:rsidP="00120E16">
      <w:pPr>
        <w:widowControl w:val="0"/>
        <w:jc w:val="center"/>
        <w:rPr>
          <w:sz w:val="24"/>
          <w:szCs w:val="24"/>
        </w:rPr>
      </w:pPr>
      <w:r>
        <w:rPr>
          <w:sz w:val="24"/>
          <w:szCs w:val="24"/>
        </w:rPr>
        <w:t xml:space="preserve">ORCID: </w:t>
      </w:r>
      <w:r w:rsidRPr="002821B4">
        <w:rPr>
          <w:sz w:val="24"/>
          <w:szCs w:val="24"/>
          <w:shd w:val="clear" w:color="auto" w:fill="FFFFFF"/>
        </w:rPr>
        <w:t>0000-0003-0130-7867</w:t>
      </w:r>
    </w:p>
    <w:p w14:paraId="14D70B8B" w14:textId="77777777" w:rsidR="004F050F" w:rsidRDefault="004F050F">
      <w:pPr>
        <w:widowControl w:val="0"/>
        <w:rPr>
          <w:b/>
          <w:sz w:val="24"/>
        </w:rPr>
      </w:pPr>
    </w:p>
    <w:p w14:paraId="18E290CA" w14:textId="77777777" w:rsidR="000D0BB2" w:rsidRPr="00756951" w:rsidRDefault="000D0BB2" w:rsidP="000D0BB2">
      <w:pPr>
        <w:widowControl w:val="0"/>
        <w:rPr>
          <w:rFonts w:asciiTheme="majorHAnsi" w:hAnsiTheme="majorHAnsi" w:cs="Tahoma"/>
          <w:sz w:val="28"/>
          <w:szCs w:val="28"/>
          <w:u w:val="single"/>
        </w:rPr>
      </w:pPr>
      <w:r w:rsidRPr="00756951">
        <w:rPr>
          <w:rFonts w:asciiTheme="majorHAnsi" w:hAnsiTheme="majorHAnsi" w:cs="Tahoma"/>
          <w:sz w:val="28"/>
          <w:szCs w:val="28"/>
          <w:u w:val="single"/>
        </w:rPr>
        <w:t>Education</w:t>
      </w:r>
    </w:p>
    <w:p w14:paraId="46D95F30" w14:textId="77777777" w:rsidR="000D0BB2" w:rsidRPr="0051051C" w:rsidRDefault="000D0BB2" w:rsidP="000D0BB2">
      <w:pPr>
        <w:widowControl w:val="0"/>
        <w:rPr>
          <w:rFonts w:ascii="Tempus" w:hAnsi="Tempus" w:cs="Courier New"/>
          <w:sz w:val="16"/>
          <w:szCs w:val="16"/>
          <w:u w:val="single"/>
        </w:rPr>
      </w:pPr>
    </w:p>
    <w:p w14:paraId="1C258B0F" w14:textId="77777777" w:rsidR="000D0BB2" w:rsidRPr="00637A84" w:rsidRDefault="000D0BB2" w:rsidP="000D0BB2">
      <w:pPr>
        <w:widowControl w:val="0"/>
        <w:rPr>
          <w:sz w:val="24"/>
        </w:rPr>
      </w:pPr>
      <w:r w:rsidRPr="00637A84">
        <w:rPr>
          <w:sz w:val="24"/>
        </w:rPr>
        <w:t>Ph</w:t>
      </w:r>
      <w:r w:rsidR="00B60311">
        <w:rPr>
          <w:sz w:val="24"/>
        </w:rPr>
        <w:t>.</w:t>
      </w:r>
      <w:r w:rsidRPr="00637A84">
        <w:rPr>
          <w:sz w:val="24"/>
        </w:rPr>
        <w:t>D</w:t>
      </w:r>
      <w:r w:rsidR="00B60311">
        <w:rPr>
          <w:sz w:val="24"/>
        </w:rPr>
        <w:t>.</w:t>
      </w:r>
      <w:r w:rsidRPr="00637A84">
        <w:rPr>
          <w:sz w:val="24"/>
        </w:rPr>
        <w:t xml:space="preserve">  </w:t>
      </w:r>
      <w:r w:rsidRPr="00637A84">
        <w:rPr>
          <w:sz w:val="24"/>
        </w:rPr>
        <w:tab/>
        <w:t>Social Psychology, University of Oregon, 2010</w:t>
      </w:r>
    </w:p>
    <w:p w14:paraId="67547106" w14:textId="77777777" w:rsidR="000D0BB2" w:rsidRPr="00637A84" w:rsidRDefault="000D0BB2" w:rsidP="000D0BB2">
      <w:pPr>
        <w:widowControl w:val="0"/>
        <w:rPr>
          <w:sz w:val="24"/>
        </w:rPr>
      </w:pPr>
      <w:r w:rsidRPr="00637A84">
        <w:rPr>
          <w:sz w:val="24"/>
        </w:rPr>
        <w:tab/>
        <w:t>Advisor: Sara D. Hodges, Ph.D.</w:t>
      </w:r>
    </w:p>
    <w:p w14:paraId="2D80E453" w14:textId="77777777" w:rsidR="000D0BB2" w:rsidRPr="00637A84" w:rsidRDefault="000D0BB2" w:rsidP="000D0BB2">
      <w:pPr>
        <w:widowControl w:val="0"/>
        <w:ind w:left="720"/>
        <w:rPr>
          <w:i/>
          <w:sz w:val="24"/>
        </w:rPr>
      </w:pPr>
    </w:p>
    <w:p w14:paraId="44C40245" w14:textId="77777777" w:rsidR="000D0BB2" w:rsidRPr="00637A84" w:rsidRDefault="00065731" w:rsidP="000D0BB2">
      <w:pPr>
        <w:widowControl w:val="0"/>
        <w:rPr>
          <w:sz w:val="24"/>
        </w:rPr>
      </w:pPr>
      <w:r>
        <w:rPr>
          <w:sz w:val="24"/>
        </w:rPr>
        <w:t>M</w:t>
      </w:r>
      <w:r w:rsidR="00B60311">
        <w:rPr>
          <w:sz w:val="24"/>
        </w:rPr>
        <w:t>.</w:t>
      </w:r>
      <w:r w:rsidR="000D0BB2" w:rsidRPr="00637A84">
        <w:rPr>
          <w:sz w:val="24"/>
        </w:rPr>
        <w:t>S</w:t>
      </w:r>
      <w:r w:rsidR="00B60311">
        <w:rPr>
          <w:sz w:val="24"/>
        </w:rPr>
        <w:t>.</w:t>
      </w:r>
      <w:r w:rsidR="000D0BB2" w:rsidRPr="00637A84">
        <w:rPr>
          <w:sz w:val="24"/>
        </w:rPr>
        <w:tab/>
        <w:t>Social Psychology, University of Oregon, 2006</w:t>
      </w:r>
    </w:p>
    <w:p w14:paraId="2E97DACC" w14:textId="77777777" w:rsidR="000D0BB2" w:rsidRPr="00637A84" w:rsidRDefault="000D0BB2" w:rsidP="000D0BB2">
      <w:pPr>
        <w:widowControl w:val="0"/>
        <w:rPr>
          <w:sz w:val="24"/>
        </w:rPr>
      </w:pPr>
      <w:r w:rsidRPr="00637A84">
        <w:rPr>
          <w:sz w:val="24"/>
        </w:rPr>
        <w:tab/>
        <w:t>Advisor: Sara D. Hodges, Ph.D.</w:t>
      </w:r>
    </w:p>
    <w:p w14:paraId="12B193C3" w14:textId="77777777" w:rsidR="000D0BB2" w:rsidRPr="00637A84" w:rsidRDefault="000D0BB2" w:rsidP="000D0BB2">
      <w:pPr>
        <w:widowControl w:val="0"/>
        <w:rPr>
          <w:i/>
          <w:sz w:val="24"/>
        </w:rPr>
      </w:pPr>
      <w:r w:rsidRPr="00637A84">
        <w:rPr>
          <w:sz w:val="24"/>
        </w:rPr>
        <w:tab/>
      </w:r>
    </w:p>
    <w:p w14:paraId="417E568A" w14:textId="77777777" w:rsidR="000D0BB2" w:rsidRPr="00637A84" w:rsidRDefault="00065731" w:rsidP="000D0BB2">
      <w:pPr>
        <w:widowControl w:val="0"/>
        <w:rPr>
          <w:i/>
          <w:sz w:val="24"/>
        </w:rPr>
      </w:pPr>
      <w:r>
        <w:rPr>
          <w:sz w:val="24"/>
        </w:rPr>
        <w:t>B</w:t>
      </w:r>
      <w:r w:rsidR="00B60311">
        <w:rPr>
          <w:sz w:val="24"/>
        </w:rPr>
        <w:t>.</w:t>
      </w:r>
      <w:r>
        <w:rPr>
          <w:sz w:val="24"/>
        </w:rPr>
        <w:t>A</w:t>
      </w:r>
      <w:r w:rsidR="00B60311">
        <w:rPr>
          <w:sz w:val="24"/>
        </w:rPr>
        <w:t>.</w:t>
      </w:r>
      <w:r w:rsidR="000D0BB2" w:rsidRPr="00637A84">
        <w:rPr>
          <w:sz w:val="24"/>
        </w:rPr>
        <w:t xml:space="preserve">     Psychology &amp; Commonwealth College Honors Program, University of </w:t>
      </w:r>
    </w:p>
    <w:p w14:paraId="26CAB68A" w14:textId="77777777" w:rsidR="000D0BB2" w:rsidRPr="00637A84" w:rsidRDefault="000D0BB2" w:rsidP="000D0BB2">
      <w:pPr>
        <w:widowControl w:val="0"/>
        <w:rPr>
          <w:sz w:val="24"/>
        </w:rPr>
      </w:pPr>
      <w:r w:rsidRPr="00637A84">
        <w:rPr>
          <w:sz w:val="24"/>
        </w:rPr>
        <w:t xml:space="preserve">            Massachusetts, 2004, Summa Cum Laude </w:t>
      </w:r>
    </w:p>
    <w:p w14:paraId="49C98DC5" w14:textId="77777777" w:rsidR="000D0BB2" w:rsidRPr="0051051C" w:rsidRDefault="000D0BB2">
      <w:pPr>
        <w:widowControl w:val="0"/>
        <w:rPr>
          <w:rFonts w:asciiTheme="majorHAnsi" w:hAnsiTheme="majorHAnsi" w:cs="Tahoma"/>
          <w:sz w:val="24"/>
          <w:szCs w:val="24"/>
          <w:u w:val="single"/>
        </w:rPr>
      </w:pPr>
    </w:p>
    <w:p w14:paraId="2EAAB992" w14:textId="231F6270" w:rsidR="00CA1234" w:rsidRDefault="00AB4AC6">
      <w:pPr>
        <w:widowControl w:val="0"/>
        <w:rPr>
          <w:rFonts w:asciiTheme="majorHAnsi" w:hAnsiTheme="majorHAnsi" w:cs="Tahoma"/>
          <w:sz w:val="28"/>
          <w:szCs w:val="28"/>
          <w:u w:val="single"/>
        </w:rPr>
      </w:pPr>
      <w:r>
        <w:rPr>
          <w:rFonts w:asciiTheme="majorHAnsi" w:hAnsiTheme="majorHAnsi" w:cs="Tahoma"/>
          <w:sz w:val="28"/>
          <w:szCs w:val="28"/>
          <w:u w:val="single"/>
        </w:rPr>
        <w:t>Academic Positions</w:t>
      </w:r>
      <w:r w:rsidR="003B4D87">
        <w:rPr>
          <w:rFonts w:asciiTheme="majorHAnsi" w:hAnsiTheme="majorHAnsi" w:cs="Tahoma"/>
          <w:sz w:val="28"/>
          <w:szCs w:val="28"/>
          <w:u w:val="single"/>
        </w:rPr>
        <w:t>/Affiliations</w:t>
      </w:r>
    </w:p>
    <w:p w14:paraId="33A017B2" w14:textId="77777777" w:rsidR="00AB4AC6" w:rsidRPr="0051051C" w:rsidRDefault="00AB4AC6">
      <w:pPr>
        <w:widowControl w:val="0"/>
        <w:rPr>
          <w:rFonts w:asciiTheme="majorHAnsi" w:hAnsiTheme="majorHAnsi" w:cs="Tahoma"/>
          <w:sz w:val="16"/>
          <w:szCs w:val="16"/>
          <w:u w:val="single"/>
        </w:rPr>
      </w:pPr>
    </w:p>
    <w:p w14:paraId="13DB87A3" w14:textId="079658BE" w:rsidR="00AE1ED5" w:rsidRDefault="00AE1ED5" w:rsidP="005247D5">
      <w:pPr>
        <w:widowControl w:val="0"/>
        <w:spacing w:after="120"/>
        <w:rPr>
          <w:sz w:val="24"/>
          <w:szCs w:val="24"/>
        </w:rPr>
      </w:pPr>
      <w:r>
        <w:rPr>
          <w:sz w:val="24"/>
          <w:szCs w:val="24"/>
        </w:rPr>
        <w:t>Assistant Professor, University of Illinois Urbana-Champaign, IL (2016</w:t>
      </w:r>
      <w:r w:rsidR="00C02A9F">
        <w:rPr>
          <w:sz w:val="24"/>
          <w:szCs w:val="24"/>
        </w:rPr>
        <w:t xml:space="preserve"> to present</w:t>
      </w:r>
      <w:r>
        <w:rPr>
          <w:sz w:val="24"/>
          <w:szCs w:val="24"/>
        </w:rPr>
        <w:t>)</w:t>
      </w:r>
    </w:p>
    <w:p w14:paraId="23B34764" w14:textId="22814D7C" w:rsidR="00CA1234" w:rsidRDefault="00CA1234" w:rsidP="005247D5">
      <w:pPr>
        <w:widowControl w:val="0"/>
        <w:spacing w:after="120"/>
        <w:rPr>
          <w:sz w:val="24"/>
          <w:szCs w:val="24"/>
        </w:rPr>
      </w:pPr>
      <w:r>
        <w:rPr>
          <w:sz w:val="24"/>
          <w:szCs w:val="24"/>
        </w:rPr>
        <w:t>Faculty member, Institute of Cognitive and Decision Sciences, Eugene, OR (2014</w:t>
      </w:r>
      <w:r w:rsidR="00C02A9F">
        <w:rPr>
          <w:sz w:val="24"/>
          <w:szCs w:val="24"/>
        </w:rPr>
        <w:t>-2016</w:t>
      </w:r>
      <w:r>
        <w:rPr>
          <w:sz w:val="24"/>
          <w:szCs w:val="24"/>
        </w:rPr>
        <w:t>)</w:t>
      </w:r>
    </w:p>
    <w:p w14:paraId="366C41CC" w14:textId="4244017B" w:rsidR="00120E16" w:rsidRPr="00120E16" w:rsidRDefault="00735E1B" w:rsidP="005247D5">
      <w:pPr>
        <w:widowControl w:val="0"/>
        <w:spacing w:after="120"/>
        <w:rPr>
          <w:rFonts w:asciiTheme="majorHAnsi" w:hAnsiTheme="majorHAnsi" w:cs="Tahoma"/>
          <w:sz w:val="24"/>
          <w:szCs w:val="24"/>
          <w:u w:val="single"/>
        </w:rPr>
      </w:pPr>
      <w:r>
        <w:rPr>
          <w:sz w:val="24"/>
          <w:szCs w:val="24"/>
        </w:rPr>
        <w:t>Pro Tem</w:t>
      </w:r>
      <w:r w:rsidR="00120E16" w:rsidRPr="00210A5C">
        <w:rPr>
          <w:sz w:val="24"/>
          <w:szCs w:val="24"/>
        </w:rPr>
        <w:t xml:space="preserve"> </w:t>
      </w:r>
      <w:r w:rsidR="00EE08A7" w:rsidRPr="00210A5C">
        <w:rPr>
          <w:sz w:val="24"/>
          <w:szCs w:val="24"/>
        </w:rPr>
        <w:t>Instructor</w:t>
      </w:r>
      <w:r w:rsidR="00120E16" w:rsidRPr="00210A5C">
        <w:rPr>
          <w:sz w:val="24"/>
          <w:szCs w:val="24"/>
        </w:rPr>
        <w:t>, Department of Psychology, University of Oregon, Eugene, OR</w:t>
      </w:r>
      <w:r w:rsidR="00CA1234">
        <w:rPr>
          <w:sz w:val="24"/>
          <w:szCs w:val="24"/>
        </w:rPr>
        <w:t xml:space="preserve"> </w:t>
      </w:r>
      <w:r w:rsidR="00CA1234" w:rsidRPr="00210A5C">
        <w:rPr>
          <w:sz w:val="24"/>
          <w:szCs w:val="24"/>
        </w:rPr>
        <w:t xml:space="preserve">(2013 to </w:t>
      </w:r>
      <w:r>
        <w:rPr>
          <w:sz w:val="24"/>
          <w:szCs w:val="24"/>
        </w:rPr>
        <w:t>2016</w:t>
      </w:r>
      <w:r w:rsidR="00CA1234" w:rsidRPr="00210A5C">
        <w:rPr>
          <w:sz w:val="24"/>
          <w:szCs w:val="24"/>
        </w:rPr>
        <w:t>)</w:t>
      </w:r>
    </w:p>
    <w:p w14:paraId="128D1BAD" w14:textId="46FAA712" w:rsidR="00AB4AC6" w:rsidRDefault="0013708B" w:rsidP="005247D5">
      <w:pPr>
        <w:widowControl w:val="0"/>
        <w:spacing w:after="120"/>
        <w:rPr>
          <w:sz w:val="24"/>
          <w:szCs w:val="24"/>
        </w:rPr>
      </w:pPr>
      <w:r>
        <w:rPr>
          <w:sz w:val="24"/>
          <w:szCs w:val="24"/>
        </w:rPr>
        <w:t>Assistant</w:t>
      </w:r>
      <w:r w:rsidR="00AB4AC6">
        <w:rPr>
          <w:sz w:val="24"/>
          <w:szCs w:val="24"/>
        </w:rPr>
        <w:t xml:space="preserve"> Lecturer, Department of Psychology, Uni</w:t>
      </w:r>
      <w:r w:rsidR="00CA1234">
        <w:rPr>
          <w:sz w:val="24"/>
          <w:szCs w:val="24"/>
        </w:rPr>
        <w:t>versity of Wyoming, Laramie, WY</w:t>
      </w:r>
      <w:r w:rsidR="00CA1234" w:rsidRPr="00CA1234">
        <w:rPr>
          <w:sz w:val="24"/>
          <w:szCs w:val="24"/>
        </w:rPr>
        <w:t xml:space="preserve"> </w:t>
      </w:r>
      <w:r w:rsidR="00CA1234">
        <w:rPr>
          <w:sz w:val="24"/>
          <w:szCs w:val="24"/>
        </w:rPr>
        <w:t>(2010-2013)</w:t>
      </w:r>
    </w:p>
    <w:p w14:paraId="4A6B73D2" w14:textId="38EDF4B5" w:rsidR="00AB4AC6" w:rsidRDefault="00AB4AC6" w:rsidP="005247D5">
      <w:pPr>
        <w:widowControl w:val="0"/>
        <w:spacing w:after="120"/>
        <w:rPr>
          <w:sz w:val="24"/>
          <w:szCs w:val="24"/>
        </w:rPr>
      </w:pPr>
      <w:r>
        <w:rPr>
          <w:sz w:val="24"/>
          <w:szCs w:val="24"/>
        </w:rPr>
        <w:t>Ford Foundation Diversity Dissertation Fellow, Department of Psychology, U</w:t>
      </w:r>
      <w:r w:rsidR="00CA1234">
        <w:rPr>
          <w:sz w:val="24"/>
          <w:szCs w:val="24"/>
        </w:rPr>
        <w:t>niversity of Oregon, Eugene, OR (2009-2010)</w:t>
      </w:r>
    </w:p>
    <w:p w14:paraId="1BCD0D7C" w14:textId="77777777" w:rsidR="00F6078B" w:rsidRDefault="00D47163">
      <w:pPr>
        <w:widowControl w:val="0"/>
        <w:rPr>
          <w:rFonts w:asciiTheme="majorHAnsi" w:hAnsiTheme="majorHAnsi" w:cs="Tahoma"/>
          <w:sz w:val="28"/>
          <w:szCs w:val="28"/>
          <w:u w:val="single"/>
        </w:rPr>
      </w:pPr>
      <w:r w:rsidRPr="00756951">
        <w:rPr>
          <w:rFonts w:asciiTheme="majorHAnsi" w:hAnsiTheme="majorHAnsi" w:cs="Tahoma"/>
          <w:sz w:val="28"/>
          <w:szCs w:val="28"/>
          <w:u w:val="single"/>
        </w:rPr>
        <w:t>Grants</w:t>
      </w:r>
    </w:p>
    <w:p w14:paraId="248B0C64" w14:textId="77777777" w:rsidR="00F6078B" w:rsidRPr="0051051C" w:rsidRDefault="00F6078B">
      <w:pPr>
        <w:widowControl w:val="0"/>
        <w:rPr>
          <w:rFonts w:asciiTheme="majorHAnsi" w:hAnsiTheme="majorHAnsi" w:cs="Tahoma"/>
          <w:sz w:val="16"/>
          <w:szCs w:val="16"/>
          <w:u w:val="single"/>
        </w:rPr>
      </w:pPr>
    </w:p>
    <w:p w14:paraId="0DC0609F" w14:textId="6F56377B" w:rsidR="00F6078B" w:rsidRDefault="00961CF8" w:rsidP="005247D5">
      <w:pPr>
        <w:widowControl w:val="0"/>
        <w:spacing w:after="120"/>
        <w:rPr>
          <w:sz w:val="24"/>
        </w:rPr>
      </w:pPr>
      <w:r>
        <w:rPr>
          <w:sz w:val="24"/>
        </w:rPr>
        <w:t xml:space="preserve">2011 - </w:t>
      </w:r>
      <w:r w:rsidR="009F6C72">
        <w:rPr>
          <w:sz w:val="24"/>
        </w:rPr>
        <w:t xml:space="preserve">Co-Principal Investigator: </w:t>
      </w:r>
      <w:r w:rsidR="00A035DA">
        <w:rPr>
          <w:i/>
          <w:sz w:val="24"/>
        </w:rPr>
        <w:t xml:space="preserve">Making it work: Investigating the benefits of perspective taking and mindfulness for resolving conflict and regulating emotions in romantic relationships. </w:t>
      </w:r>
      <w:r w:rsidR="00F6078B" w:rsidRPr="00637A84">
        <w:rPr>
          <w:sz w:val="24"/>
        </w:rPr>
        <w:t xml:space="preserve">Faculty </w:t>
      </w:r>
      <w:r w:rsidR="00F6078B">
        <w:rPr>
          <w:sz w:val="24"/>
        </w:rPr>
        <w:t>Grant-in-Aid</w:t>
      </w:r>
      <w:r w:rsidR="00F6078B" w:rsidRPr="00637A84">
        <w:rPr>
          <w:sz w:val="24"/>
        </w:rPr>
        <w:t>, Univ</w:t>
      </w:r>
      <w:r w:rsidR="009D3041">
        <w:rPr>
          <w:sz w:val="24"/>
        </w:rPr>
        <w:t>ersity of Wyoming, Laramie, WY</w:t>
      </w:r>
    </w:p>
    <w:p w14:paraId="582AAB7E" w14:textId="599B6191" w:rsidR="00F6078B" w:rsidRDefault="00961CF8" w:rsidP="005247D5">
      <w:pPr>
        <w:widowControl w:val="0"/>
        <w:spacing w:after="120"/>
        <w:rPr>
          <w:sz w:val="24"/>
        </w:rPr>
      </w:pPr>
      <w:r>
        <w:rPr>
          <w:sz w:val="24"/>
        </w:rPr>
        <w:t xml:space="preserve">2010 - Co-Principal Investigator: </w:t>
      </w:r>
      <w:r>
        <w:rPr>
          <w:i/>
          <w:sz w:val="24"/>
        </w:rPr>
        <w:t xml:space="preserve">Making it work: Investigating the benefits of perspective taking and mindfulness for resolving conflict and regulating emotions in romantic relationships. </w:t>
      </w:r>
      <w:r w:rsidR="00F6078B" w:rsidRPr="00637A84">
        <w:rPr>
          <w:sz w:val="24"/>
        </w:rPr>
        <w:t>Basic Research Grant, Univ</w:t>
      </w:r>
      <w:r w:rsidR="00512DF5">
        <w:rPr>
          <w:sz w:val="24"/>
        </w:rPr>
        <w:t xml:space="preserve">ersity of Wyoming, Laramie, WY </w:t>
      </w:r>
    </w:p>
    <w:p w14:paraId="40F3F275" w14:textId="73326936" w:rsidR="00665303" w:rsidRDefault="00512DF5" w:rsidP="005247D5">
      <w:pPr>
        <w:widowControl w:val="0"/>
        <w:spacing w:after="120"/>
        <w:rPr>
          <w:sz w:val="24"/>
        </w:rPr>
      </w:pPr>
      <w:r>
        <w:rPr>
          <w:sz w:val="24"/>
        </w:rPr>
        <w:t xml:space="preserve">2007 </w:t>
      </w:r>
      <w:r w:rsidR="00A27C95">
        <w:rPr>
          <w:sz w:val="24"/>
        </w:rPr>
        <w:t>–</w:t>
      </w:r>
      <w:r>
        <w:rPr>
          <w:sz w:val="24"/>
        </w:rPr>
        <w:t xml:space="preserve"> </w:t>
      </w:r>
      <w:r w:rsidR="00A27C95">
        <w:rPr>
          <w:sz w:val="24"/>
        </w:rPr>
        <w:t xml:space="preserve">Principal Investigator: </w:t>
      </w:r>
      <w:r w:rsidR="00A27C95">
        <w:rPr>
          <w:i/>
          <w:sz w:val="24"/>
        </w:rPr>
        <w:t xml:space="preserve">Measuring gender role </w:t>
      </w:r>
      <w:r w:rsidR="00360C3D">
        <w:rPr>
          <w:i/>
          <w:sz w:val="24"/>
        </w:rPr>
        <w:t>prescriptions</w:t>
      </w:r>
      <w:r w:rsidR="00A27C95">
        <w:rPr>
          <w:i/>
          <w:sz w:val="24"/>
        </w:rPr>
        <w:t xml:space="preserve"> and proscriptions. </w:t>
      </w:r>
      <w:r w:rsidR="009F4025" w:rsidRPr="00637A84">
        <w:rPr>
          <w:sz w:val="24"/>
        </w:rPr>
        <w:t xml:space="preserve">Bend Behavioral Research Center, </w:t>
      </w:r>
      <w:r w:rsidR="009D3041">
        <w:rPr>
          <w:sz w:val="24"/>
        </w:rPr>
        <w:t xml:space="preserve">Bend, OR </w:t>
      </w:r>
    </w:p>
    <w:p w14:paraId="07106E01" w14:textId="67BF08B8" w:rsidR="009F4025" w:rsidRDefault="0051051C" w:rsidP="005247D5">
      <w:pPr>
        <w:widowControl w:val="0"/>
        <w:spacing w:after="120"/>
        <w:rPr>
          <w:sz w:val="24"/>
        </w:rPr>
      </w:pPr>
      <w:r>
        <w:rPr>
          <w:sz w:val="24"/>
        </w:rPr>
        <w:t xml:space="preserve">2006, 2007, 2008 - </w:t>
      </w:r>
      <w:r w:rsidRPr="00637A84">
        <w:rPr>
          <w:sz w:val="24"/>
        </w:rPr>
        <w:t>Travel Grant</w:t>
      </w:r>
      <w:r w:rsidR="005247D5">
        <w:rPr>
          <w:sz w:val="24"/>
        </w:rPr>
        <w:t xml:space="preserve">, </w:t>
      </w:r>
      <w:r w:rsidRPr="00637A84">
        <w:rPr>
          <w:sz w:val="24"/>
        </w:rPr>
        <w:t xml:space="preserve">Graduate Education Committee, University of Oregon, </w:t>
      </w:r>
      <w:r w:rsidR="009D3041">
        <w:rPr>
          <w:sz w:val="24"/>
        </w:rPr>
        <w:t xml:space="preserve">Eugene, OR </w:t>
      </w:r>
    </w:p>
    <w:p w14:paraId="1C58DA2E" w14:textId="6A10EF8F" w:rsidR="009F4025" w:rsidRPr="00637A84" w:rsidRDefault="00512DF5" w:rsidP="005247D5">
      <w:pPr>
        <w:widowControl w:val="0"/>
        <w:spacing w:after="120"/>
        <w:rPr>
          <w:sz w:val="24"/>
        </w:rPr>
      </w:pPr>
      <w:r>
        <w:rPr>
          <w:sz w:val="24"/>
        </w:rPr>
        <w:lastRenderedPageBreak/>
        <w:t xml:space="preserve">2006 </w:t>
      </w:r>
      <w:r w:rsidR="00A27C95">
        <w:rPr>
          <w:sz w:val="24"/>
        </w:rPr>
        <w:t>–</w:t>
      </w:r>
      <w:r>
        <w:rPr>
          <w:sz w:val="24"/>
        </w:rPr>
        <w:t xml:space="preserve"> </w:t>
      </w:r>
      <w:r w:rsidR="00A27C95">
        <w:rPr>
          <w:sz w:val="24"/>
        </w:rPr>
        <w:t xml:space="preserve">Principal Investigator: </w:t>
      </w:r>
      <w:r w:rsidR="00A27C95">
        <w:rPr>
          <w:i/>
          <w:sz w:val="24"/>
        </w:rPr>
        <w:t xml:space="preserve">Measuring gender role adherence. </w:t>
      </w:r>
      <w:r w:rsidR="009F4025" w:rsidRPr="00637A84">
        <w:rPr>
          <w:sz w:val="24"/>
        </w:rPr>
        <w:t xml:space="preserve">Center for the Study of Women in Society, </w:t>
      </w:r>
      <w:r>
        <w:rPr>
          <w:sz w:val="24"/>
        </w:rPr>
        <w:t>Universi</w:t>
      </w:r>
      <w:r w:rsidR="009D3041">
        <w:rPr>
          <w:sz w:val="24"/>
        </w:rPr>
        <w:t xml:space="preserve">ty of Oregon, Eugene, OR </w:t>
      </w:r>
    </w:p>
    <w:p w14:paraId="5F5F8C98" w14:textId="792A7F83" w:rsidR="009F4025" w:rsidRPr="00637A84" w:rsidRDefault="00A27C95" w:rsidP="005247D5">
      <w:pPr>
        <w:widowControl w:val="0"/>
        <w:spacing w:after="120"/>
        <w:rPr>
          <w:sz w:val="24"/>
        </w:rPr>
      </w:pPr>
      <w:r>
        <w:rPr>
          <w:sz w:val="24"/>
        </w:rPr>
        <w:t xml:space="preserve">2006, 2007 - </w:t>
      </w:r>
      <w:r w:rsidR="009F4025" w:rsidRPr="00637A84">
        <w:rPr>
          <w:sz w:val="24"/>
        </w:rPr>
        <w:t xml:space="preserve">Research Grant, Graduate Education Committee, University of Oregon, </w:t>
      </w:r>
      <w:r w:rsidR="009D3041">
        <w:rPr>
          <w:sz w:val="24"/>
        </w:rPr>
        <w:t xml:space="preserve">Eugene, OR </w:t>
      </w:r>
    </w:p>
    <w:p w14:paraId="6FA17EC7" w14:textId="77777777" w:rsidR="00F6078B" w:rsidRPr="00C02A9F" w:rsidRDefault="00F6078B" w:rsidP="00F6078B">
      <w:pPr>
        <w:widowControl w:val="0"/>
        <w:rPr>
          <w:sz w:val="16"/>
          <w:szCs w:val="16"/>
        </w:rPr>
      </w:pPr>
    </w:p>
    <w:p w14:paraId="21899726" w14:textId="77777777" w:rsidR="00F6078B" w:rsidRDefault="00D47163" w:rsidP="00F6078B">
      <w:pPr>
        <w:widowControl w:val="0"/>
        <w:rPr>
          <w:rFonts w:asciiTheme="majorHAnsi" w:hAnsiTheme="majorHAnsi" w:cs="Tahoma"/>
          <w:sz w:val="28"/>
          <w:szCs w:val="28"/>
          <w:u w:val="single"/>
        </w:rPr>
      </w:pPr>
      <w:r w:rsidRPr="00756951">
        <w:rPr>
          <w:rFonts w:asciiTheme="majorHAnsi" w:hAnsiTheme="majorHAnsi" w:cs="Tahoma"/>
          <w:sz w:val="28"/>
          <w:szCs w:val="28"/>
          <w:u w:val="single"/>
        </w:rPr>
        <w:t>Fellowships</w:t>
      </w:r>
    </w:p>
    <w:p w14:paraId="36785436" w14:textId="77777777" w:rsidR="00F6078B" w:rsidRPr="0029168B" w:rsidRDefault="00F6078B" w:rsidP="00F6078B">
      <w:pPr>
        <w:widowControl w:val="0"/>
        <w:rPr>
          <w:rFonts w:asciiTheme="majorHAnsi" w:hAnsiTheme="majorHAnsi" w:cs="Tahoma"/>
          <w:sz w:val="16"/>
          <w:szCs w:val="16"/>
          <w:u w:val="single"/>
        </w:rPr>
      </w:pPr>
    </w:p>
    <w:p w14:paraId="4143796D" w14:textId="77777777" w:rsidR="009F4025" w:rsidRDefault="00CC2A32" w:rsidP="005247D5">
      <w:pPr>
        <w:widowControl w:val="0"/>
        <w:spacing w:after="80"/>
        <w:rPr>
          <w:sz w:val="24"/>
        </w:rPr>
      </w:pPr>
      <w:r>
        <w:rPr>
          <w:sz w:val="24"/>
        </w:rPr>
        <w:t xml:space="preserve">2009-2010 - </w:t>
      </w:r>
      <w:r w:rsidR="00F6078B" w:rsidRPr="00637A84">
        <w:rPr>
          <w:sz w:val="24"/>
        </w:rPr>
        <w:t>Ford Foundation Diversity Dissertation Fellowship</w:t>
      </w:r>
    </w:p>
    <w:p w14:paraId="216212F2" w14:textId="77777777" w:rsidR="009F4025" w:rsidRDefault="00CC2A32" w:rsidP="005247D5">
      <w:pPr>
        <w:widowControl w:val="0"/>
        <w:spacing w:after="80"/>
        <w:rPr>
          <w:sz w:val="24"/>
        </w:rPr>
      </w:pPr>
      <w:r>
        <w:rPr>
          <w:sz w:val="24"/>
        </w:rPr>
        <w:t xml:space="preserve">2008 - </w:t>
      </w:r>
      <w:proofErr w:type="spellStart"/>
      <w:r w:rsidR="009F4025" w:rsidRPr="00637A84">
        <w:rPr>
          <w:sz w:val="24"/>
        </w:rPr>
        <w:t>Marthe</w:t>
      </w:r>
      <w:proofErr w:type="spellEnd"/>
      <w:r w:rsidR="009F4025" w:rsidRPr="00637A84">
        <w:rPr>
          <w:sz w:val="24"/>
        </w:rPr>
        <w:t xml:space="preserve"> E. Smith Memorial Science Graduate Fellowship</w:t>
      </w:r>
      <w:r>
        <w:rPr>
          <w:sz w:val="24"/>
        </w:rPr>
        <w:t>, University of Oregon, Eugene, OR</w:t>
      </w:r>
    </w:p>
    <w:p w14:paraId="4D15DCC6" w14:textId="77777777" w:rsidR="00F6078B" w:rsidRDefault="00CC2A32" w:rsidP="005247D5">
      <w:pPr>
        <w:widowControl w:val="0"/>
        <w:spacing w:after="80"/>
        <w:rPr>
          <w:sz w:val="24"/>
        </w:rPr>
      </w:pPr>
      <w:r>
        <w:rPr>
          <w:sz w:val="24"/>
        </w:rPr>
        <w:t xml:space="preserve">2007 - </w:t>
      </w:r>
      <w:r w:rsidR="009F4025" w:rsidRPr="00637A84">
        <w:rPr>
          <w:sz w:val="24"/>
        </w:rPr>
        <w:t>Norman D. Sundberg Graduate Fellowship</w:t>
      </w:r>
      <w:r>
        <w:rPr>
          <w:sz w:val="24"/>
        </w:rPr>
        <w:t>, University of Oregon, Eugene, OR</w:t>
      </w:r>
    </w:p>
    <w:p w14:paraId="17ED58DC" w14:textId="77777777" w:rsidR="009F4025" w:rsidRDefault="00CC2A32" w:rsidP="005247D5">
      <w:pPr>
        <w:widowControl w:val="0"/>
        <w:spacing w:after="80"/>
        <w:rPr>
          <w:sz w:val="24"/>
        </w:rPr>
      </w:pPr>
      <w:r>
        <w:rPr>
          <w:sz w:val="24"/>
        </w:rPr>
        <w:t xml:space="preserve">2007 - </w:t>
      </w:r>
      <w:r w:rsidR="009F4025" w:rsidRPr="00637A84">
        <w:rPr>
          <w:sz w:val="24"/>
        </w:rPr>
        <w:t>Honorable Mention, Ford Foundation Diversity Predoctoral Fellowship</w:t>
      </w:r>
    </w:p>
    <w:p w14:paraId="707AEE4A" w14:textId="77777777" w:rsidR="009F4025" w:rsidRPr="00637A84" w:rsidRDefault="00CC2A32" w:rsidP="009F4025">
      <w:pPr>
        <w:widowControl w:val="0"/>
        <w:rPr>
          <w:sz w:val="24"/>
        </w:rPr>
      </w:pPr>
      <w:r>
        <w:rPr>
          <w:sz w:val="24"/>
        </w:rPr>
        <w:t xml:space="preserve">2005 - </w:t>
      </w:r>
      <w:r w:rsidR="009F4025" w:rsidRPr="00637A84">
        <w:rPr>
          <w:sz w:val="24"/>
        </w:rPr>
        <w:t xml:space="preserve">Graduate Fellowship, University of Oregon, </w:t>
      </w:r>
      <w:r>
        <w:rPr>
          <w:sz w:val="24"/>
        </w:rPr>
        <w:t>Eugene, OR</w:t>
      </w:r>
    </w:p>
    <w:p w14:paraId="37147C01" w14:textId="77777777" w:rsidR="009F4025" w:rsidRPr="0029168B" w:rsidRDefault="009F4025">
      <w:pPr>
        <w:widowControl w:val="0"/>
        <w:rPr>
          <w:rFonts w:asciiTheme="majorHAnsi" w:hAnsiTheme="majorHAnsi" w:cs="Tahoma"/>
          <w:sz w:val="24"/>
          <w:szCs w:val="24"/>
          <w:u w:val="single"/>
        </w:rPr>
      </w:pPr>
    </w:p>
    <w:p w14:paraId="27E5F43A" w14:textId="77DDBD9B" w:rsidR="004F050F" w:rsidRPr="00756951" w:rsidRDefault="0081113C">
      <w:pPr>
        <w:widowControl w:val="0"/>
        <w:rPr>
          <w:rFonts w:asciiTheme="majorHAnsi" w:hAnsiTheme="majorHAnsi" w:cs="Tahoma"/>
          <w:sz w:val="28"/>
          <w:szCs w:val="28"/>
          <w:u w:val="single"/>
        </w:rPr>
      </w:pPr>
      <w:r>
        <w:rPr>
          <w:rFonts w:asciiTheme="majorHAnsi" w:hAnsiTheme="majorHAnsi" w:cs="Tahoma"/>
          <w:sz w:val="28"/>
          <w:szCs w:val="28"/>
          <w:u w:val="single"/>
        </w:rPr>
        <w:t>Honors and</w:t>
      </w:r>
      <w:r w:rsidR="00D148AA">
        <w:rPr>
          <w:rFonts w:asciiTheme="majorHAnsi" w:hAnsiTheme="majorHAnsi" w:cs="Tahoma"/>
          <w:sz w:val="28"/>
          <w:szCs w:val="28"/>
          <w:u w:val="single"/>
        </w:rPr>
        <w:t xml:space="preserve"> </w:t>
      </w:r>
      <w:r w:rsidR="004F050F" w:rsidRPr="00756951">
        <w:rPr>
          <w:rFonts w:asciiTheme="majorHAnsi" w:hAnsiTheme="majorHAnsi" w:cs="Tahoma"/>
          <w:sz w:val="28"/>
          <w:szCs w:val="28"/>
          <w:u w:val="single"/>
        </w:rPr>
        <w:t>Awards</w:t>
      </w:r>
    </w:p>
    <w:p w14:paraId="3BD721F3" w14:textId="77777777" w:rsidR="00974FBD" w:rsidRPr="0051051C" w:rsidRDefault="00974FBD">
      <w:pPr>
        <w:widowControl w:val="0"/>
        <w:rPr>
          <w:sz w:val="16"/>
          <w:szCs w:val="16"/>
        </w:rPr>
      </w:pPr>
    </w:p>
    <w:p w14:paraId="001E16B8" w14:textId="56CC5C96" w:rsidR="001B00FC" w:rsidRDefault="0081113C">
      <w:pPr>
        <w:widowControl w:val="0"/>
        <w:rPr>
          <w:sz w:val="24"/>
        </w:rPr>
      </w:pPr>
      <w:r>
        <w:rPr>
          <w:sz w:val="24"/>
        </w:rPr>
        <w:t>2017, 2018</w:t>
      </w:r>
      <w:r w:rsidR="00A470F5">
        <w:rPr>
          <w:sz w:val="24"/>
        </w:rPr>
        <w:t>, 2019</w:t>
      </w:r>
      <w:r>
        <w:rPr>
          <w:sz w:val="24"/>
        </w:rPr>
        <w:t xml:space="preserve"> – List of Teachers Ranked as Excellent </w:t>
      </w:r>
      <w:r w:rsidR="001B00FC">
        <w:rPr>
          <w:sz w:val="24"/>
        </w:rPr>
        <w:t xml:space="preserve">(Top 10%), University of Illinois </w:t>
      </w:r>
      <w:r w:rsidR="005247D5">
        <w:rPr>
          <w:sz w:val="24"/>
        </w:rPr>
        <w:t>Urbana-Champaign</w:t>
      </w:r>
    </w:p>
    <w:p w14:paraId="473E28B1" w14:textId="714798F7" w:rsidR="00441E76" w:rsidRDefault="00CC2A32">
      <w:pPr>
        <w:widowControl w:val="0"/>
        <w:rPr>
          <w:sz w:val="24"/>
        </w:rPr>
      </w:pPr>
      <w:r>
        <w:rPr>
          <w:sz w:val="24"/>
        </w:rPr>
        <w:t xml:space="preserve">2012 - </w:t>
      </w:r>
      <w:r w:rsidR="00441E76">
        <w:rPr>
          <w:sz w:val="24"/>
        </w:rPr>
        <w:t>Promoting Intellectual Engagement in First-Year Classes Teaching Award</w:t>
      </w:r>
      <w:r>
        <w:rPr>
          <w:sz w:val="24"/>
        </w:rPr>
        <w:t xml:space="preserve"> (University-Wide</w:t>
      </w:r>
      <w:r w:rsidR="00120E16">
        <w:rPr>
          <w:sz w:val="24"/>
        </w:rPr>
        <w:t>, Student Sponsored</w:t>
      </w:r>
      <w:r>
        <w:rPr>
          <w:sz w:val="24"/>
        </w:rPr>
        <w:t>)</w:t>
      </w:r>
      <w:r w:rsidR="00441E76">
        <w:rPr>
          <w:sz w:val="24"/>
        </w:rPr>
        <w:t>, University of Wyoming</w:t>
      </w:r>
    </w:p>
    <w:p w14:paraId="797FFB12" w14:textId="62C43A22" w:rsidR="00A34D68" w:rsidRPr="00637A84" w:rsidRDefault="00CC2A32" w:rsidP="005A7298">
      <w:pPr>
        <w:widowControl w:val="0"/>
        <w:rPr>
          <w:sz w:val="24"/>
        </w:rPr>
      </w:pPr>
      <w:r>
        <w:rPr>
          <w:sz w:val="24"/>
        </w:rPr>
        <w:t xml:space="preserve">2010 - </w:t>
      </w:r>
      <w:r w:rsidR="00A34D68" w:rsidRPr="00637A84">
        <w:rPr>
          <w:sz w:val="24"/>
        </w:rPr>
        <w:t xml:space="preserve">Graduate Education Distinguished Teaching Award, University of Oregon </w:t>
      </w:r>
    </w:p>
    <w:p w14:paraId="6848480C" w14:textId="1CF714AD" w:rsidR="00F85C18" w:rsidRPr="00637A84" w:rsidRDefault="00F57FF3" w:rsidP="005A7298">
      <w:pPr>
        <w:widowControl w:val="0"/>
        <w:rPr>
          <w:sz w:val="24"/>
        </w:rPr>
      </w:pPr>
      <w:r>
        <w:rPr>
          <w:sz w:val="24"/>
        </w:rPr>
        <w:t xml:space="preserve">2009 - </w:t>
      </w:r>
      <w:r w:rsidR="00F85C18" w:rsidRPr="00637A84">
        <w:rPr>
          <w:sz w:val="24"/>
        </w:rPr>
        <w:t xml:space="preserve">Donald and </w:t>
      </w:r>
      <w:proofErr w:type="spellStart"/>
      <w:r w:rsidR="00F85C18" w:rsidRPr="00637A84">
        <w:rPr>
          <w:sz w:val="24"/>
        </w:rPr>
        <w:t>Darel</w:t>
      </w:r>
      <w:proofErr w:type="spellEnd"/>
      <w:r w:rsidR="00F85C18" w:rsidRPr="00637A84">
        <w:rPr>
          <w:sz w:val="24"/>
        </w:rPr>
        <w:t xml:space="preserve"> </w:t>
      </w:r>
      <w:r w:rsidRPr="00637A84">
        <w:rPr>
          <w:sz w:val="24"/>
        </w:rPr>
        <w:t>Stein Graduate</w:t>
      </w:r>
      <w:r w:rsidR="00F85C18" w:rsidRPr="00637A84">
        <w:rPr>
          <w:sz w:val="24"/>
        </w:rPr>
        <w:t xml:space="preserve"> Teaching Award, </w:t>
      </w:r>
      <w:r>
        <w:rPr>
          <w:sz w:val="24"/>
        </w:rPr>
        <w:t>University of Oregon</w:t>
      </w:r>
    </w:p>
    <w:p w14:paraId="1285E59B" w14:textId="77777777" w:rsidR="009F4025" w:rsidRPr="00637A84" w:rsidRDefault="00F57FF3" w:rsidP="005A7298">
      <w:pPr>
        <w:widowControl w:val="0"/>
        <w:rPr>
          <w:sz w:val="24"/>
        </w:rPr>
      </w:pPr>
      <w:r>
        <w:rPr>
          <w:sz w:val="24"/>
        </w:rPr>
        <w:t xml:space="preserve">2009 - </w:t>
      </w:r>
      <w:r w:rsidR="009F4025" w:rsidRPr="00637A84">
        <w:rPr>
          <w:sz w:val="24"/>
        </w:rPr>
        <w:t xml:space="preserve">Travel Award, </w:t>
      </w:r>
      <w:r w:rsidR="009F4025" w:rsidRPr="00F57FF3">
        <w:rPr>
          <w:i/>
          <w:sz w:val="24"/>
        </w:rPr>
        <w:t>Society for Personality and Social Psychology</w:t>
      </w:r>
      <w:r w:rsidR="009F4025" w:rsidRPr="00637A84">
        <w:rPr>
          <w:sz w:val="24"/>
        </w:rPr>
        <w:t xml:space="preserve"> </w:t>
      </w:r>
    </w:p>
    <w:p w14:paraId="60621016" w14:textId="4DE10105" w:rsidR="005A7298" w:rsidRDefault="00F57FF3" w:rsidP="005A7298">
      <w:pPr>
        <w:widowControl w:val="0"/>
        <w:rPr>
          <w:sz w:val="24"/>
        </w:rPr>
      </w:pPr>
      <w:r>
        <w:rPr>
          <w:sz w:val="24"/>
        </w:rPr>
        <w:t xml:space="preserve">2009 - </w:t>
      </w:r>
      <w:r w:rsidR="009F4025" w:rsidRPr="00637A84">
        <w:rPr>
          <w:sz w:val="24"/>
        </w:rPr>
        <w:t xml:space="preserve">Research Award, University of Oregon Graduate School, </w:t>
      </w:r>
      <w:r w:rsidR="005A7298">
        <w:rPr>
          <w:sz w:val="24"/>
        </w:rPr>
        <w:t>University of Oregon</w:t>
      </w:r>
    </w:p>
    <w:p w14:paraId="4D548CB8" w14:textId="4BF1044B" w:rsidR="008420C4" w:rsidRDefault="008420C4" w:rsidP="005A7298">
      <w:pPr>
        <w:widowControl w:val="0"/>
        <w:rPr>
          <w:sz w:val="24"/>
        </w:rPr>
      </w:pPr>
      <w:r>
        <w:rPr>
          <w:sz w:val="24"/>
        </w:rPr>
        <w:t>2005 – Graduate Fellowship, University of Oregon Graduate School, University of Oregon</w:t>
      </w:r>
    </w:p>
    <w:p w14:paraId="34D46449" w14:textId="6946718E" w:rsidR="00DE3606" w:rsidRPr="00637A84" w:rsidRDefault="00DE3606" w:rsidP="00DE3606">
      <w:pPr>
        <w:ind w:left="720" w:hanging="720"/>
        <w:rPr>
          <w:rFonts w:asciiTheme="majorHAnsi" w:hAnsiTheme="majorHAnsi"/>
          <w:sz w:val="28"/>
          <w:szCs w:val="28"/>
          <w:u w:val="single"/>
        </w:rPr>
      </w:pPr>
      <w:r w:rsidRPr="00637A84">
        <w:rPr>
          <w:rFonts w:asciiTheme="majorHAnsi" w:hAnsiTheme="majorHAnsi"/>
          <w:sz w:val="28"/>
          <w:szCs w:val="28"/>
          <w:u w:val="single"/>
        </w:rPr>
        <w:t xml:space="preserve">Manuscripts </w:t>
      </w:r>
      <w:r w:rsidR="005247D5">
        <w:rPr>
          <w:rFonts w:asciiTheme="majorHAnsi" w:hAnsiTheme="majorHAnsi"/>
          <w:sz w:val="28"/>
          <w:szCs w:val="28"/>
          <w:u w:val="single"/>
        </w:rPr>
        <w:t>u</w:t>
      </w:r>
      <w:r>
        <w:rPr>
          <w:rFonts w:asciiTheme="majorHAnsi" w:hAnsiTheme="majorHAnsi"/>
          <w:sz w:val="28"/>
          <w:szCs w:val="28"/>
          <w:u w:val="single"/>
        </w:rPr>
        <w:t>nder Review or in Revision</w:t>
      </w:r>
      <w:r w:rsidRPr="002E41FC">
        <w:rPr>
          <w:rStyle w:val="FootnoteReference"/>
          <w:sz w:val="40"/>
          <w:szCs w:val="24"/>
        </w:rPr>
        <w:footnoteReference w:customMarkFollows="1" w:id="1"/>
        <w:sym w:font="Symbol" w:char="F02A"/>
      </w:r>
    </w:p>
    <w:p w14:paraId="24FDF9B8" w14:textId="77777777" w:rsidR="005B54A8" w:rsidRDefault="005B54A8" w:rsidP="00DE3606">
      <w:pPr>
        <w:tabs>
          <w:tab w:val="left" w:pos="-720"/>
        </w:tabs>
        <w:suppressAutoHyphens/>
        <w:rPr>
          <w:sz w:val="24"/>
          <w:szCs w:val="24"/>
        </w:rPr>
      </w:pPr>
    </w:p>
    <w:p w14:paraId="56318F44" w14:textId="5035942E" w:rsidR="00F55448" w:rsidRDefault="00F55448" w:rsidP="00F55448">
      <w:pPr>
        <w:tabs>
          <w:tab w:val="left" w:pos="-720"/>
        </w:tabs>
        <w:suppressAutoHyphens/>
        <w:rPr>
          <w:sz w:val="24"/>
          <w:szCs w:val="24"/>
        </w:rPr>
      </w:pPr>
      <w:r>
        <w:rPr>
          <w:b/>
          <w:sz w:val="24"/>
          <w:szCs w:val="24"/>
        </w:rPr>
        <w:t xml:space="preserve">Laurent, S. M., </w:t>
      </w:r>
      <w:r w:rsidR="009D01EC" w:rsidRPr="009D01EC">
        <w:rPr>
          <w:vertAlign w:val="superscript"/>
        </w:rPr>
        <w:t>†</w:t>
      </w:r>
      <w:r>
        <w:rPr>
          <w:sz w:val="24"/>
          <w:szCs w:val="24"/>
        </w:rPr>
        <w:t xml:space="preserve">Reich, B. J., &amp; </w:t>
      </w:r>
      <w:proofErr w:type="spellStart"/>
      <w:r>
        <w:rPr>
          <w:sz w:val="24"/>
          <w:szCs w:val="24"/>
        </w:rPr>
        <w:t>Skorinko</w:t>
      </w:r>
      <w:proofErr w:type="spellEnd"/>
      <w:r>
        <w:rPr>
          <w:sz w:val="24"/>
          <w:szCs w:val="24"/>
        </w:rPr>
        <w:t>, J. L. M. (revise and resubmit). Understanding side-effect intentionality asymmetries: Meaning, morality, or attitudes and defaults?</w:t>
      </w:r>
    </w:p>
    <w:p w14:paraId="19440BC5" w14:textId="77777777" w:rsidR="00F55448" w:rsidRDefault="00F55448" w:rsidP="00DE3606">
      <w:pPr>
        <w:tabs>
          <w:tab w:val="left" w:pos="-720"/>
        </w:tabs>
        <w:suppressAutoHyphens/>
        <w:rPr>
          <w:b/>
          <w:sz w:val="24"/>
          <w:szCs w:val="24"/>
        </w:rPr>
      </w:pPr>
    </w:p>
    <w:p w14:paraId="36657FAB" w14:textId="45E19AF4" w:rsidR="000D0351" w:rsidRDefault="000D0351" w:rsidP="00DE3606">
      <w:pPr>
        <w:tabs>
          <w:tab w:val="left" w:pos="-720"/>
        </w:tabs>
        <w:suppressAutoHyphens/>
        <w:rPr>
          <w:sz w:val="24"/>
          <w:szCs w:val="24"/>
        </w:rPr>
      </w:pPr>
      <w:r>
        <w:rPr>
          <w:b/>
          <w:sz w:val="24"/>
          <w:szCs w:val="24"/>
        </w:rPr>
        <w:t xml:space="preserve">Laurent, S. M., </w:t>
      </w:r>
      <w:r>
        <w:rPr>
          <w:sz w:val="24"/>
          <w:szCs w:val="24"/>
        </w:rPr>
        <w:t xml:space="preserve">&amp; </w:t>
      </w:r>
      <w:r w:rsidR="009D01EC">
        <w:t>*</w:t>
      </w:r>
      <w:r>
        <w:rPr>
          <w:sz w:val="24"/>
          <w:szCs w:val="24"/>
        </w:rPr>
        <w:t>Watanabe, S. (under review). Consistency be damned! Moral conviction</w:t>
      </w:r>
      <w:r w:rsidR="00E9670B">
        <w:rPr>
          <w:sz w:val="24"/>
          <w:szCs w:val="24"/>
        </w:rPr>
        <w:t>s</w:t>
      </w:r>
      <w:r>
        <w:rPr>
          <w:sz w:val="24"/>
          <w:szCs w:val="24"/>
        </w:rPr>
        <w:t xml:space="preserve"> predict polarized political support equally well for consistent and hypocritical politicians.</w:t>
      </w:r>
    </w:p>
    <w:p w14:paraId="3130FA04" w14:textId="77777777" w:rsidR="000D0351" w:rsidRDefault="000D0351" w:rsidP="00DE3606">
      <w:pPr>
        <w:tabs>
          <w:tab w:val="left" w:pos="-720"/>
        </w:tabs>
        <w:suppressAutoHyphens/>
        <w:rPr>
          <w:sz w:val="24"/>
          <w:szCs w:val="24"/>
        </w:rPr>
      </w:pPr>
    </w:p>
    <w:p w14:paraId="6FFC7D75" w14:textId="2665F80E" w:rsidR="00294409" w:rsidRDefault="00B961BD" w:rsidP="00DE3606">
      <w:pPr>
        <w:tabs>
          <w:tab w:val="left" w:pos="-720"/>
        </w:tabs>
        <w:suppressAutoHyphens/>
        <w:rPr>
          <w:sz w:val="24"/>
          <w:szCs w:val="24"/>
        </w:rPr>
      </w:pPr>
      <w:r>
        <w:rPr>
          <w:b/>
          <w:sz w:val="24"/>
          <w:szCs w:val="24"/>
        </w:rPr>
        <w:t xml:space="preserve">Laurent, S. M. </w:t>
      </w:r>
      <w:r>
        <w:rPr>
          <w:sz w:val="24"/>
          <w:szCs w:val="24"/>
        </w:rPr>
        <w:t>&amp;</w:t>
      </w:r>
      <w:r>
        <w:rPr>
          <w:b/>
          <w:sz w:val="24"/>
          <w:szCs w:val="24"/>
        </w:rPr>
        <w:t xml:space="preserve"> </w:t>
      </w:r>
      <w:r w:rsidR="009D01EC" w:rsidRPr="009D01EC">
        <w:rPr>
          <w:vertAlign w:val="superscript"/>
        </w:rPr>
        <w:t>†</w:t>
      </w:r>
      <w:r>
        <w:rPr>
          <w:sz w:val="24"/>
          <w:szCs w:val="24"/>
        </w:rPr>
        <w:t>Reich, B. J.</w:t>
      </w:r>
      <w:r w:rsidR="00294409">
        <w:rPr>
          <w:sz w:val="24"/>
          <w:szCs w:val="24"/>
        </w:rPr>
        <w:t xml:space="preserve"> (under review). Avoiding the lesser evil vs. promoting the greater good: Asymmetries in consumer judgments of praise and blame.</w:t>
      </w:r>
    </w:p>
    <w:p w14:paraId="54EB7CE5" w14:textId="77777777" w:rsidR="00294409" w:rsidRDefault="00294409" w:rsidP="00DE3606">
      <w:pPr>
        <w:tabs>
          <w:tab w:val="left" w:pos="-720"/>
        </w:tabs>
        <w:suppressAutoHyphens/>
        <w:rPr>
          <w:sz w:val="24"/>
          <w:szCs w:val="24"/>
        </w:rPr>
      </w:pPr>
    </w:p>
    <w:p w14:paraId="184C7312" w14:textId="5441CAF0" w:rsidR="006E6A94" w:rsidRPr="006E6A94" w:rsidRDefault="006E6A94" w:rsidP="00DE3606">
      <w:pPr>
        <w:tabs>
          <w:tab w:val="left" w:pos="-720"/>
        </w:tabs>
        <w:suppressAutoHyphens/>
        <w:rPr>
          <w:sz w:val="24"/>
          <w:szCs w:val="24"/>
        </w:rPr>
      </w:pPr>
      <w:r>
        <w:rPr>
          <w:sz w:val="24"/>
          <w:szCs w:val="24"/>
        </w:rPr>
        <w:t xml:space="preserve">*Watanabe, S., &amp; </w:t>
      </w:r>
      <w:r>
        <w:rPr>
          <w:b/>
          <w:sz w:val="24"/>
          <w:szCs w:val="24"/>
        </w:rPr>
        <w:t xml:space="preserve">Laurent, S. M. </w:t>
      </w:r>
      <w:r>
        <w:rPr>
          <w:sz w:val="24"/>
          <w:szCs w:val="24"/>
        </w:rPr>
        <w:t xml:space="preserve">(under review). Perceptions of interracial couples: Mixing of the races and mixed disgust reactions. </w:t>
      </w:r>
    </w:p>
    <w:p w14:paraId="597C7985" w14:textId="77777777" w:rsidR="00DE3606" w:rsidRDefault="00DE3606" w:rsidP="00DE3606">
      <w:pPr>
        <w:tabs>
          <w:tab w:val="left" w:pos="-720"/>
        </w:tabs>
        <w:suppressAutoHyphens/>
        <w:rPr>
          <w:sz w:val="24"/>
          <w:szCs w:val="24"/>
        </w:rPr>
      </w:pPr>
    </w:p>
    <w:p w14:paraId="1F229626" w14:textId="7B133F63" w:rsidR="004A0E3E" w:rsidRDefault="004A0E3E" w:rsidP="004A0E3E">
      <w:pPr>
        <w:tabs>
          <w:tab w:val="left" w:pos="-720"/>
        </w:tabs>
        <w:suppressAutoHyphens/>
        <w:rPr>
          <w:sz w:val="24"/>
          <w:szCs w:val="24"/>
        </w:rPr>
      </w:pPr>
      <w:r>
        <w:rPr>
          <w:sz w:val="24"/>
          <w:szCs w:val="24"/>
        </w:rPr>
        <w:t xml:space="preserve">*Watanabe, S., &amp; </w:t>
      </w:r>
      <w:r>
        <w:rPr>
          <w:b/>
          <w:sz w:val="24"/>
          <w:szCs w:val="24"/>
        </w:rPr>
        <w:t xml:space="preserve">Laurent, S. M. </w:t>
      </w:r>
      <w:r>
        <w:rPr>
          <w:sz w:val="24"/>
          <w:szCs w:val="24"/>
        </w:rPr>
        <w:t>(under review). Volition speaks louder than action: Offender atonement and victim valuation in the minds of perceivers.</w:t>
      </w:r>
      <w:r w:rsidRPr="004A0E3E">
        <w:rPr>
          <w:sz w:val="24"/>
          <w:szCs w:val="24"/>
        </w:rPr>
        <w:t xml:space="preserve"> </w:t>
      </w:r>
    </w:p>
    <w:p w14:paraId="02A46E77" w14:textId="2C73AFE1" w:rsidR="004A0E3E" w:rsidRDefault="004A0E3E" w:rsidP="004A0E3E">
      <w:pPr>
        <w:tabs>
          <w:tab w:val="left" w:pos="-720"/>
        </w:tabs>
        <w:suppressAutoHyphens/>
        <w:rPr>
          <w:sz w:val="24"/>
          <w:szCs w:val="24"/>
        </w:rPr>
      </w:pPr>
      <w:r>
        <w:rPr>
          <w:sz w:val="24"/>
          <w:szCs w:val="24"/>
        </w:rPr>
        <w:lastRenderedPageBreak/>
        <w:t xml:space="preserve">*Watanabe, S., &amp; </w:t>
      </w:r>
      <w:r>
        <w:rPr>
          <w:b/>
          <w:sz w:val="24"/>
          <w:szCs w:val="24"/>
        </w:rPr>
        <w:t xml:space="preserve">Laurent, S. M. </w:t>
      </w:r>
      <w:r>
        <w:rPr>
          <w:sz w:val="24"/>
          <w:szCs w:val="24"/>
        </w:rPr>
        <w:t>(invited paper under review). Past its prime? A methodological overview and critique of religious priming research.</w:t>
      </w:r>
    </w:p>
    <w:p w14:paraId="467C6066" w14:textId="77777777" w:rsidR="00294409" w:rsidRDefault="00294409" w:rsidP="00E4567C">
      <w:pPr>
        <w:tabs>
          <w:tab w:val="left" w:pos="-720"/>
        </w:tabs>
        <w:suppressAutoHyphens/>
        <w:rPr>
          <w:sz w:val="24"/>
          <w:szCs w:val="24"/>
        </w:rPr>
      </w:pPr>
    </w:p>
    <w:p w14:paraId="42322C22" w14:textId="6D2F0867" w:rsidR="00E4567C" w:rsidRPr="00325156" w:rsidRDefault="00E4567C" w:rsidP="00E4567C">
      <w:pPr>
        <w:tabs>
          <w:tab w:val="left" w:pos="-720"/>
        </w:tabs>
        <w:suppressAutoHyphens/>
        <w:rPr>
          <w:sz w:val="24"/>
          <w:szCs w:val="24"/>
        </w:rPr>
      </w:pPr>
      <w:r>
        <w:rPr>
          <w:sz w:val="24"/>
          <w:szCs w:val="24"/>
        </w:rPr>
        <w:t xml:space="preserve">*Weiner, D. S., &amp; </w:t>
      </w:r>
      <w:r>
        <w:rPr>
          <w:b/>
          <w:sz w:val="24"/>
          <w:szCs w:val="24"/>
        </w:rPr>
        <w:t xml:space="preserve">Laurent, S. M. </w:t>
      </w:r>
      <w:r>
        <w:rPr>
          <w:sz w:val="24"/>
          <w:szCs w:val="24"/>
        </w:rPr>
        <w:t xml:space="preserve">(under review). The (income-adjusted) price of good behavior: Documenting the counter-intuitive, wealth-based moral judgment gap. </w:t>
      </w:r>
    </w:p>
    <w:p w14:paraId="4E3BECAB" w14:textId="1271621D" w:rsidR="004A0E3E" w:rsidRPr="004A0E3E" w:rsidRDefault="004A0E3E" w:rsidP="00DE3606">
      <w:pPr>
        <w:tabs>
          <w:tab w:val="left" w:pos="-720"/>
        </w:tabs>
        <w:suppressAutoHyphens/>
        <w:rPr>
          <w:sz w:val="24"/>
          <w:szCs w:val="24"/>
        </w:rPr>
      </w:pPr>
    </w:p>
    <w:p w14:paraId="5391A272" w14:textId="59205278" w:rsidR="00232E1C" w:rsidRDefault="00126D8E" w:rsidP="005A7298">
      <w:pPr>
        <w:rPr>
          <w:sz w:val="10"/>
          <w:szCs w:val="10"/>
        </w:rPr>
      </w:pPr>
      <w:r w:rsidRPr="00637A84">
        <w:rPr>
          <w:rFonts w:asciiTheme="majorHAnsi" w:hAnsiTheme="majorHAnsi"/>
          <w:sz w:val="28"/>
          <w:szCs w:val="28"/>
          <w:u w:val="single"/>
        </w:rPr>
        <w:t>Publications</w:t>
      </w:r>
    </w:p>
    <w:p w14:paraId="11153205" w14:textId="77777777" w:rsidR="00C02A9F" w:rsidRPr="00C02A9F" w:rsidRDefault="00C02A9F" w:rsidP="005A7298">
      <w:pPr>
        <w:rPr>
          <w:sz w:val="10"/>
          <w:szCs w:val="10"/>
        </w:rPr>
      </w:pPr>
    </w:p>
    <w:p w14:paraId="645E9F9C" w14:textId="15160EEF" w:rsidR="00611050" w:rsidRPr="00611050" w:rsidRDefault="00611050" w:rsidP="00611050">
      <w:pPr>
        <w:pStyle w:val="ListParagraph"/>
        <w:numPr>
          <w:ilvl w:val="0"/>
          <w:numId w:val="1"/>
        </w:numPr>
        <w:tabs>
          <w:tab w:val="left" w:pos="-720"/>
        </w:tabs>
        <w:suppressAutoHyphens/>
        <w:rPr>
          <w:i/>
          <w:sz w:val="24"/>
          <w:szCs w:val="24"/>
        </w:rPr>
      </w:pPr>
      <w:r w:rsidRPr="00611050">
        <w:rPr>
          <w:sz w:val="24"/>
          <w:szCs w:val="24"/>
        </w:rPr>
        <w:t xml:space="preserve">*Watanabe, S., &amp; </w:t>
      </w:r>
      <w:r w:rsidRPr="00611050">
        <w:rPr>
          <w:b/>
          <w:sz w:val="24"/>
          <w:szCs w:val="24"/>
        </w:rPr>
        <w:t xml:space="preserve">Laurent, S. M. </w:t>
      </w:r>
      <w:r w:rsidRPr="00611050">
        <w:rPr>
          <w:sz w:val="24"/>
          <w:szCs w:val="24"/>
        </w:rPr>
        <w:t>(</w:t>
      </w:r>
      <w:r w:rsidR="000711DC">
        <w:rPr>
          <w:sz w:val="24"/>
          <w:szCs w:val="24"/>
        </w:rPr>
        <w:t>2019</w:t>
      </w:r>
      <w:r w:rsidRPr="00611050">
        <w:rPr>
          <w:sz w:val="24"/>
          <w:szCs w:val="24"/>
        </w:rPr>
        <w:t xml:space="preserve">). Feeling bad and doing good: Forgivability through the lens of uninvolved third parties. </w:t>
      </w:r>
      <w:r w:rsidRPr="00611050">
        <w:rPr>
          <w:i/>
          <w:sz w:val="24"/>
          <w:szCs w:val="24"/>
        </w:rPr>
        <w:t>Social Psychology.</w:t>
      </w:r>
    </w:p>
    <w:p w14:paraId="43A3C441" w14:textId="77777777" w:rsidR="00611050" w:rsidRPr="00611050" w:rsidRDefault="00611050" w:rsidP="00611050">
      <w:pPr>
        <w:tabs>
          <w:tab w:val="left" w:pos="-720"/>
        </w:tabs>
        <w:suppressAutoHyphens/>
        <w:rPr>
          <w:sz w:val="24"/>
          <w:szCs w:val="24"/>
        </w:rPr>
      </w:pPr>
    </w:p>
    <w:p w14:paraId="44FA8053" w14:textId="14DA0257" w:rsidR="00533CA9" w:rsidRPr="00533CA9" w:rsidRDefault="00533CA9" w:rsidP="00533CA9">
      <w:pPr>
        <w:pStyle w:val="ListParagraph"/>
        <w:numPr>
          <w:ilvl w:val="0"/>
          <w:numId w:val="1"/>
        </w:numPr>
        <w:tabs>
          <w:tab w:val="left" w:pos="-720"/>
        </w:tabs>
        <w:suppressAutoHyphens/>
        <w:rPr>
          <w:sz w:val="24"/>
          <w:szCs w:val="24"/>
        </w:rPr>
      </w:pPr>
      <w:r w:rsidRPr="00533CA9">
        <w:rPr>
          <w:sz w:val="24"/>
          <w:szCs w:val="24"/>
        </w:rPr>
        <w:t xml:space="preserve">*Lozano, E. B., &amp; </w:t>
      </w:r>
      <w:r w:rsidRPr="00533CA9">
        <w:rPr>
          <w:b/>
          <w:sz w:val="24"/>
          <w:szCs w:val="24"/>
        </w:rPr>
        <w:t xml:space="preserve">Laurent, S. M. </w:t>
      </w:r>
      <w:r w:rsidRPr="00533CA9">
        <w:rPr>
          <w:sz w:val="24"/>
          <w:szCs w:val="24"/>
        </w:rPr>
        <w:t>(</w:t>
      </w:r>
      <w:r>
        <w:rPr>
          <w:sz w:val="24"/>
          <w:szCs w:val="24"/>
        </w:rPr>
        <w:t>2019</w:t>
      </w:r>
      <w:r w:rsidRPr="00533CA9">
        <w:rPr>
          <w:sz w:val="24"/>
          <w:szCs w:val="24"/>
        </w:rPr>
        <w:t xml:space="preserve">). </w:t>
      </w:r>
      <w:r w:rsidR="005F717B">
        <w:rPr>
          <w:sz w:val="24"/>
          <w:szCs w:val="24"/>
        </w:rPr>
        <w:t>The effects of admitting fault versus shifting blame on expectations for others to do the same</w:t>
      </w:r>
      <w:r w:rsidRPr="00533CA9">
        <w:rPr>
          <w:sz w:val="24"/>
          <w:szCs w:val="24"/>
        </w:rPr>
        <w:t>.</w:t>
      </w:r>
      <w:r>
        <w:rPr>
          <w:sz w:val="24"/>
          <w:szCs w:val="24"/>
        </w:rPr>
        <w:t xml:space="preserve"> </w:t>
      </w:r>
      <w:r>
        <w:rPr>
          <w:i/>
          <w:sz w:val="24"/>
          <w:szCs w:val="24"/>
        </w:rPr>
        <w:t>PLOS ONE.</w:t>
      </w:r>
    </w:p>
    <w:p w14:paraId="7659779C" w14:textId="77777777" w:rsidR="00533CA9" w:rsidRPr="00533CA9" w:rsidRDefault="00533CA9" w:rsidP="00533CA9">
      <w:pPr>
        <w:pStyle w:val="ListParagraph"/>
        <w:tabs>
          <w:tab w:val="left" w:pos="-720"/>
        </w:tabs>
        <w:suppressAutoHyphens/>
        <w:ind w:left="360"/>
        <w:rPr>
          <w:sz w:val="24"/>
          <w:szCs w:val="24"/>
        </w:rPr>
      </w:pPr>
    </w:p>
    <w:p w14:paraId="0F5489CE" w14:textId="18593891" w:rsidR="00E76050" w:rsidRDefault="00E76050" w:rsidP="00646C7A">
      <w:pPr>
        <w:pStyle w:val="ListParagraph"/>
        <w:numPr>
          <w:ilvl w:val="0"/>
          <w:numId w:val="1"/>
        </w:numPr>
        <w:tabs>
          <w:tab w:val="left" w:pos="-720"/>
        </w:tabs>
        <w:suppressAutoHyphens/>
        <w:rPr>
          <w:sz w:val="24"/>
          <w:szCs w:val="24"/>
        </w:rPr>
      </w:pPr>
      <w:r w:rsidRPr="001A3850">
        <w:rPr>
          <w:b/>
          <w:sz w:val="24"/>
          <w:szCs w:val="24"/>
        </w:rPr>
        <w:t>Laurent, S. M.</w:t>
      </w:r>
      <w:r>
        <w:rPr>
          <w:b/>
          <w:sz w:val="24"/>
          <w:szCs w:val="24"/>
        </w:rPr>
        <w:t xml:space="preserve">, </w:t>
      </w:r>
      <w:r>
        <w:rPr>
          <w:sz w:val="24"/>
          <w:szCs w:val="24"/>
        </w:rPr>
        <w:t xml:space="preserve">&amp; </w:t>
      </w:r>
      <w:r w:rsidR="009D01EC" w:rsidRPr="009D01EC">
        <w:rPr>
          <w:vertAlign w:val="superscript"/>
        </w:rPr>
        <w:t>†</w:t>
      </w:r>
      <w:r>
        <w:rPr>
          <w:sz w:val="24"/>
          <w:szCs w:val="24"/>
        </w:rPr>
        <w:t>Clark, B. A. M.</w:t>
      </w:r>
      <w:r w:rsidRPr="001A3850">
        <w:rPr>
          <w:b/>
          <w:sz w:val="24"/>
          <w:szCs w:val="24"/>
        </w:rPr>
        <w:t xml:space="preserve"> </w:t>
      </w:r>
      <w:r>
        <w:rPr>
          <w:sz w:val="24"/>
          <w:szCs w:val="24"/>
        </w:rPr>
        <w:t>(</w:t>
      </w:r>
      <w:r w:rsidR="00533CA9">
        <w:rPr>
          <w:sz w:val="24"/>
          <w:szCs w:val="24"/>
        </w:rPr>
        <w:t>2019</w:t>
      </w:r>
      <w:r>
        <w:rPr>
          <w:sz w:val="24"/>
          <w:szCs w:val="24"/>
        </w:rPr>
        <w:t xml:space="preserve">). What makes hypocrisy? Folk definitions, attitude/behavior combinations, attitude strength, and private/public distinctions. </w:t>
      </w:r>
      <w:r w:rsidR="003935E1">
        <w:rPr>
          <w:i/>
          <w:sz w:val="24"/>
          <w:szCs w:val="24"/>
        </w:rPr>
        <w:t>Basic and Applied Social Psychology.</w:t>
      </w:r>
    </w:p>
    <w:p w14:paraId="1E67A3D8" w14:textId="77777777" w:rsidR="00E76050" w:rsidRPr="00E76050" w:rsidRDefault="00E76050" w:rsidP="00E76050">
      <w:pPr>
        <w:pStyle w:val="ListParagraph"/>
        <w:tabs>
          <w:tab w:val="left" w:pos="-720"/>
        </w:tabs>
        <w:suppressAutoHyphens/>
        <w:ind w:left="360"/>
        <w:rPr>
          <w:sz w:val="24"/>
          <w:szCs w:val="24"/>
        </w:rPr>
      </w:pPr>
    </w:p>
    <w:p w14:paraId="008C0408" w14:textId="5AD14F5C" w:rsidR="00646C7A" w:rsidRDefault="00646C7A" w:rsidP="00646C7A">
      <w:pPr>
        <w:pStyle w:val="ListParagraph"/>
        <w:numPr>
          <w:ilvl w:val="0"/>
          <w:numId w:val="1"/>
        </w:numPr>
        <w:tabs>
          <w:tab w:val="left" w:pos="-720"/>
        </w:tabs>
        <w:suppressAutoHyphens/>
        <w:rPr>
          <w:sz w:val="24"/>
          <w:szCs w:val="24"/>
        </w:rPr>
      </w:pPr>
      <w:r w:rsidRPr="00646C7A">
        <w:rPr>
          <w:b/>
          <w:sz w:val="24"/>
          <w:szCs w:val="24"/>
        </w:rPr>
        <w:t xml:space="preserve">Laurent, S. M., </w:t>
      </w:r>
      <w:r w:rsidR="009D01EC" w:rsidRPr="009D01EC">
        <w:rPr>
          <w:vertAlign w:val="superscript"/>
        </w:rPr>
        <w:t>†</w:t>
      </w:r>
      <w:r w:rsidRPr="00646C7A">
        <w:rPr>
          <w:sz w:val="24"/>
          <w:szCs w:val="24"/>
        </w:rPr>
        <w:t xml:space="preserve">Reich, B. J., &amp; </w:t>
      </w:r>
      <w:proofErr w:type="spellStart"/>
      <w:r w:rsidRPr="00646C7A">
        <w:rPr>
          <w:sz w:val="24"/>
          <w:szCs w:val="24"/>
        </w:rPr>
        <w:t>Skorinko</w:t>
      </w:r>
      <w:proofErr w:type="spellEnd"/>
      <w:r w:rsidRPr="00646C7A">
        <w:rPr>
          <w:sz w:val="24"/>
          <w:szCs w:val="24"/>
        </w:rPr>
        <w:t>, J. L. M. (</w:t>
      </w:r>
      <w:r w:rsidR="00B00D03">
        <w:rPr>
          <w:sz w:val="24"/>
          <w:szCs w:val="24"/>
        </w:rPr>
        <w:t>2019</w:t>
      </w:r>
      <w:r w:rsidRPr="00646C7A">
        <w:rPr>
          <w:sz w:val="24"/>
          <w:szCs w:val="24"/>
        </w:rPr>
        <w:t>). Reconstructing the side-effect effect: A new way of understanding how moral considerations drive intentionality asymmetries.</w:t>
      </w:r>
      <w:r>
        <w:rPr>
          <w:sz w:val="24"/>
          <w:szCs w:val="24"/>
        </w:rPr>
        <w:t xml:space="preserve"> </w:t>
      </w:r>
      <w:r>
        <w:rPr>
          <w:i/>
          <w:sz w:val="24"/>
          <w:szCs w:val="24"/>
        </w:rPr>
        <w:t>Journal of Experimental Psychology: General.</w:t>
      </w:r>
    </w:p>
    <w:p w14:paraId="4AC0050A" w14:textId="77777777" w:rsidR="00646C7A" w:rsidRPr="00646C7A" w:rsidRDefault="00646C7A" w:rsidP="00646C7A">
      <w:pPr>
        <w:pStyle w:val="ListParagraph"/>
        <w:tabs>
          <w:tab w:val="left" w:pos="-720"/>
        </w:tabs>
        <w:suppressAutoHyphens/>
        <w:ind w:left="360"/>
        <w:rPr>
          <w:sz w:val="24"/>
          <w:szCs w:val="24"/>
        </w:rPr>
      </w:pPr>
    </w:p>
    <w:p w14:paraId="47FB3513" w14:textId="05E0D8D4" w:rsidR="008463DF" w:rsidRPr="008463DF" w:rsidRDefault="009D01EC" w:rsidP="008463DF">
      <w:pPr>
        <w:pStyle w:val="ListParagraph"/>
        <w:numPr>
          <w:ilvl w:val="0"/>
          <w:numId w:val="1"/>
        </w:numPr>
        <w:tabs>
          <w:tab w:val="left" w:pos="-720"/>
          <w:tab w:val="left" w:pos="360"/>
        </w:tabs>
        <w:suppressAutoHyphens/>
        <w:rPr>
          <w:i/>
          <w:sz w:val="24"/>
          <w:szCs w:val="24"/>
        </w:rPr>
      </w:pPr>
      <w:r w:rsidRPr="009D01EC">
        <w:rPr>
          <w:vertAlign w:val="superscript"/>
        </w:rPr>
        <w:t>†</w:t>
      </w:r>
      <w:r w:rsidR="008463DF">
        <w:rPr>
          <w:sz w:val="24"/>
          <w:szCs w:val="24"/>
        </w:rPr>
        <w:t xml:space="preserve">Nelson, B. W., </w:t>
      </w:r>
      <w:r w:rsidR="008463DF">
        <w:rPr>
          <w:b/>
          <w:sz w:val="24"/>
          <w:szCs w:val="24"/>
        </w:rPr>
        <w:t xml:space="preserve">Laurent, S. M., </w:t>
      </w:r>
      <w:r w:rsidRPr="009D01EC">
        <w:rPr>
          <w:vertAlign w:val="superscript"/>
        </w:rPr>
        <w:t>†</w:t>
      </w:r>
      <w:r w:rsidR="008463DF">
        <w:rPr>
          <w:sz w:val="24"/>
          <w:szCs w:val="24"/>
        </w:rPr>
        <w:t xml:space="preserve">Bernstein, R., &amp; Laurent, H. K. (2017). Perspective taking influences autonomic attunement between partners during conflict discussion. </w:t>
      </w:r>
      <w:r w:rsidR="008463DF">
        <w:rPr>
          <w:i/>
          <w:sz w:val="24"/>
          <w:szCs w:val="24"/>
        </w:rPr>
        <w:t xml:space="preserve">Journal of Social and Personal Relationships, 34(2), </w:t>
      </w:r>
      <w:r w:rsidR="008463DF">
        <w:rPr>
          <w:sz w:val="24"/>
          <w:szCs w:val="24"/>
        </w:rPr>
        <w:t>139-165</w:t>
      </w:r>
    </w:p>
    <w:p w14:paraId="0232D63D" w14:textId="483A5361" w:rsidR="008463DF" w:rsidRPr="008463DF" w:rsidRDefault="008463DF" w:rsidP="008463DF">
      <w:pPr>
        <w:tabs>
          <w:tab w:val="left" w:pos="-720"/>
          <w:tab w:val="left" w:pos="360"/>
        </w:tabs>
        <w:suppressAutoHyphens/>
        <w:rPr>
          <w:i/>
          <w:sz w:val="24"/>
          <w:szCs w:val="24"/>
        </w:rPr>
      </w:pPr>
    </w:p>
    <w:p w14:paraId="3732EEBA" w14:textId="5BC7E489" w:rsidR="00D315BA" w:rsidRPr="00CC27BF" w:rsidRDefault="009D01EC" w:rsidP="00D315BA">
      <w:pPr>
        <w:pStyle w:val="ListParagraph"/>
        <w:numPr>
          <w:ilvl w:val="0"/>
          <w:numId w:val="1"/>
        </w:numPr>
        <w:tabs>
          <w:tab w:val="left" w:pos="-720"/>
        </w:tabs>
        <w:suppressAutoHyphens/>
        <w:rPr>
          <w:i/>
          <w:sz w:val="24"/>
          <w:szCs w:val="24"/>
        </w:rPr>
      </w:pPr>
      <w:r w:rsidRPr="009D01EC">
        <w:rPr>
          <w:vertAlign w:val="superscript"/>
        </w:rPr>
        <w:t>†</w:t>
      </w:r>
      <w:r w:rsidR="00D315BA" w:rsidRPr="00D315BA">
        <w:rPr>
          <w:sz w:val="24"/>
          <w:szCs w:val="24"/>
        </w:rPr>
        <w:t xml:space="preserve">Bernstein, R., </w:t>
      </w:r>
      <w:r w:rsidR="00D315BA" w:rsidRPr="00D315BA">
        <w:rPr>
          <w:b/>
          <w:sz w:val="24"/>
          <w:szCs w:val="24"/>
        </w:rPr>
        <w:t xml:space="preserve">Laurent, S. M., </w:t>
      </w:r>
      <w:r w:rsidR="00D315BA" w:rsidRPr="00D315BA">
        <w:rPr>
          <w:sz w:val="24"/>
          <w:szCs w:val="24"/>
        </w:rPr>
        <w:t>&amp; Laurent, H. K. (</w:t>
      </w:r>
      <w:r w:rsidR="00CE42D3">
        <w:rPr>
          <w:sz w:val="24"/>
          <w:szCs w:val="24"/>
        </w:rPr>
        <w:t>2016</w:t>
      </w:r>
      <w:r w:rsidR="00D315BA" w:rsidRPr="00D315BA">
        <w:rPr>
          <w:sz w:val="24"/>
          <w:szCs w:val="24"/>
        </w:rPr>
        <w:t>). Much ado about your thing: Conflict structure moderates the effect of attachment anxiety on post-conflict perceived self-partner overlap.</w:t>
      </w:r>
      <w:r w:rsidR="00D315BA" w:rsidRPr="00D315BA">
        <w:rPr>
          <w:i/>
          <w:sz w:val="24"/>
          <w:szCs w:val="24"/>
        </w:rPr>
        <w:t xml:space="preserve"> Couple and Family Ps</w:t>
      </w:r>
      <w:r w:rsidR="00CF6CA6">
        <w:rPr>
          <w:i/>
          <w:sz w:val="24"/>
          <w:szCs w:val="24"/>
        </w:rPr>
        <w:t xml:space="preserve">ychology: Research and Practice, 5(3), </w:t>
      </w:r>
      <w:r w:rsidR="00CF6CA6">
        <w:rPr>
          <w:sz w:val="24"/>
          <w:szCs w:val="24"/>
        </w:rPr>
        <w:t>168-179.</w:t>
      </w:r>
      <w:r w:rsidR="00BE1613">
        <w:rPr>
          <w:sz w:val="24"/>
          <w:szCs w:val="24"/>
        </w:rPr>
        <w:t xml:space="preserve"> </w:t>
      </w:r>
    </w:p>
    <w:p w14:paraId="133DA838" w14:textId="77777777" w:rsidR="00CC27BF" w:rsidRPr="00D315BA" w:rsidRDefault="00CC27BF" w:rsidP="00CC27BF">
      <w:pPr>
        <w:pStyle w:val="ListParagraph"/>
        <w:tabs>
          <w:tab w:val="left" w:pos="-720"/>
        </w:tabs>
        <w:suppressAutoHyphens/>
        <w:ind w:left="360"/>
        <w:rPr>
          <w:i/>
          <w:sz w:val="24"/>
          <w:szCs w:val="24"/>
        </w:rPr>
      </w:pPr>
    </w:p>
    <w:p w14:paraId="1B9E6128" w14:textId="2395984B" w:rsidR="00DF7B68" w:rsidRPr="00DF7B68" w:rsidRDefault="00DF7B68" w:rsidP="00DF7B68">
      <w:pPr>
        <w:pStyle w:val="ListParagraph"/>
        <w:numPr>
          <w:ilvl w:val="0"/>
          <w:numId w:val="1"/>
        </w:numPr>
        <w:tabs>
          <w:tab w:val="left" w:pos="-720"/>
          <w:tab w:val="left" w:pos="360"/>
        </w:tabs>
        <w:suppressAutoHyphens/>
        <w:rPr>
          <w:i/>
          <w:sz w:val="24"/>
          <w:szCs w:val="24"/>
        </w:rPr>
      </w:pPr>
      <w:r>
        <w:rPr>
          <w:sz w:val="24"/>
          <w:szCs w:val="24"/>
        </w:rPr>
        <w:t xml:space="preserve">Laurent, H. K., </w:t>
      </w:r>
      <w:r w:rsidR="009D01EC" w:rsidRPr="009D01EC">
        <w:rPr>
          <w:vertAlign w:val="superscript"/>
        </w:rPr>
        <w:t>†</w:t>
      </w:r>
      <w:r>
        <w:rPr>
          <w:sz w:val="24"/>
          <w:szCs w:val="24"/>
        </w:rPr>
        <w:t xml:space="preserve">Hertz, R., </w:t>
      </w:r>
      <w:r w:rsidR="009D01EC" w:rsidRPr="009D01EC">
        <w:rPr>
          <w:vertAlign w:val="superscript"/>
        </w:rPr>
        <w:t>†</w:t>
      </w:r>
      <w:r>
        <w:rPr>
          <w:sz w:val="24"/>
          <w:szCs w:val="24"/>
        </w:rPr>
        <w:t xml:space="preserve">Nelson, B., &amp; </w:t>
      </w:r>
      <w:r>
        <w:rPr>
          <w:b/>
          <w:sz w:val="24"/>
          <w:szCs w:val="24"/>
        </w:rPr>
        <w:t xml:space="preserve">Laurent, S. M. </w:t>
      </w:r>
      <w:r>
        <w:rPr>
          <w:sz w:val="24"/>
          <w:szCs w:val="24"/>
        </w:rPr>
        <w:t xml:space="preserve">(2016). Mindfulness during romantic conflict moderates the impact of negative partner behaviors on cortisol responses. </w:t>
      </w:r>
      <w:r>
        <w:rPr>
          <w:i/>
          <w:sz w:val="24"/>
          <w:szCs w:val="24"/>
        </w:rPr>
        <w:t xml:space="preserve">Hormones and Behavior, 79, </w:t>
      </w:r>
      <w:r>
        <w:rPr>
          <w:sz w:val="24"/>
          <w:szCs w:val="24"/>
        </w:rPr>
        <w:t>45-51.</w:t>
      </w:r>
    </w:p>
    <w:p w14:paraId="1F3111D3" w14:textId="43F08FD3" w:rsidR="00DF7B68" w:rsidRPr="00DF7B68" w:rsidRDefault="00DF7B68" w:rsidP="00DF7B68">
      <w:pPr>
        <w:tabs>
          <w:tab w:val="left" w:pos="-720"/>
          <w:tab w:val="left" w:pos="360"/>
        </w:tabs>
        <w:suppressAutoHyphens/>
        <w:rPr>
          <w:i/>
          <w:sz w:val="24"/>
          <w:szCs w:val="24"/>
        </w:rPr>
      </w:pPr>
    </w:p>
    <w:p w14:paraId="472E17BE" w14:textId="04BE77D4" w:rsidR="00735E1B" w:rsidRPr="00735E1B" w:rsidRDefault="00735E1B" w:rsidP="00735E1B">
      <w:pPr>
        <w:pStyle w:val="ListParagraph"/>
        <w:numPr>
          <w:ilvl w:val="0"/>
          <w:numId w:val="1"/>
        </w:numPr>
        <w:overflowPunct/>
        <w:autoSpaceDE/>
        <w:autoSpaceDN/>
        <w:adjustRightInd/>
        <w:textAlignment w:val="auto"/>
        <w:rPr>
          <w:sz w:val="24"/>
          <w:szCs w:val="24"/>
        </w:rPr>
      </w:pPr>
      <w:r w:rsidRPr="00D315BA">
        <w:rPr>
          <w:bCs/>
          <w:color w:val="222222"/>
          <w:sz w:val="24"/>
          <w:szCs w:val="24"/>
          <w:shd w:val="clear" w:color="auto" w:fill="FFFFFF"/>
        </w:rPr>
        <w:t>Laurent, H. K.</w:t>
      </w:r>
      <w:r w:rsidRPr="00D315BA">
        <w:rPr>
          <w:color w:val="222222"/>
          <w:sz w:val="24"/>
          <w:szCs w:val="24"/>
          <w:shd w:val="clear" w:color="auto" w:fill="FFFFFF"/>
        </w:rPr>
        <w:t>,</w:t>
      </w:r>
      <w:r w:rsidRPr="00735E1B">
        <w:rPr>
          <w:color w:val="222222"/>
          <w:sz w:val="24"/>
          <w:szCs w:val="24"/>
          <w:shd w:val="clear" w:color="auto" w:fill="FFFFFF"/>
        </w:rPr>
        <w:t xml:space="preserve"> </w:t>
      </w:r>
      <w:r w:rsidRPr="00D315BA">
        <w:rPr>
          <w:b/>
          <w:color w:val="222222"/>
          <w:sz w:val="24"/>
          <w:szCs w:val="24"/>
          <w:shd w:val="clear" w:color="auto" w:fill="FFFFFF"/>
        </w:rPr>
        <w:t>Laurent, S. M., </w:t>
      </w:r>
      <w:r w:rsidR="009D01EC" w:rsidRPr="009D01EC">
        <w:rPr>
          <w:vertAlign w:val="superscript"/>
        </w:rPr>
        <w:t>†</w:t>
      </w:r>
      <w:proofErr w:type="spellStart"/>
      <w:r w:rsidRPr="00735E1B">
        <w:rPr>
          <w:color w:val="222222"/>
          <w:sz w:val="24"/>
          <w:szCs w:val="24"/>
          <w:shd w:val="clear" w:color="auto" w:fill="FFFFFF"/>
        </w:rPr>
        <w:t>Lightcap</w:t>
      </w:r>
      <w:proofErr w:type="spellEnd"/>
      <w:r w:rsidRPr="00735E1B">
        <w:rPr>
          <w:color w:val="222222"/>
          <w:sz w:val="24"/>
          <w:szCs w:val="24"/>
          <w:shd w:val="clear" w:color="auto" w:fill="FFFFFF"/>
        </w:rPr>
        <w:t>, A., &amp; </w:t>
      </w:r>
      <w:r w:rsidR="009D01EC" w:rsidRPr="009D01EC">
        <w:rPr>
          <w:vertAlign w:val="superscript"/>
        </w:rPr>
        <w:t>†</w:t>
      </w:r>
      <w:r w:rsidRPr="00735E1B">
        <w:rPr>
          <w:color w:val="222222"/>
          <w:sz w:val="24"/>
          <w:szCs w:val="24"/>
          <w:shd w:val="clear" w:color="auto" w:fill="FFFFFF"/>
        </w:rPr>
        <w:t>Nelson, B. (</w:t>
      </w:r>
      <w:r w:rsidR="00CE42D3">
        <w:rPr>
          <w:color w:val="222222"/>
          <w:sz w:val="24"/>
          <w:szCs w:val="24"/>
          <w:shd w:val="clear" w:color="auto" w:fill="FFFFFF"/>
        </w:rPr>
        <w:t>2016</w:t>
      </w:r>
      <w:r w:rsidRPr="00735E1B">
        <w:rPr>
          <w:color w:val="222222"/>
          <w:sz w:val="24"/>
          <w:szCs w:val="24"/>
          <w:shd w:val="clear" w:color="auto" w:fill="FFFFFF"/>
        </w:rPr>
        <w:t>). How situational mindfulness during conflict stress relates to well-being. </w:t>
      </w:r>
      <w:r w:rsidRPr="00735E1B">
        <w:rPr>
          <w:i/>
          <w:iCs/>
          <w:color w:val="222222"/>
          <w:sz w:val="24"/>
          <w:szCs w:val="24"/>
          <w:shd w:val="clear" w:color="auto" w:fill="FFFFFF"/>
        </w:rPr>
        <w:t>Mindfulness</w:t>
      </w:r>
      <w:r w:rsidR="005B11D0">
        <w:rPr>
          <w:color w:val="222222"/>
          <w:sz w:val="24"/>
          <w:szCs w:val="24"/>
          <w:shd w:val="clear" w:color="auto" w:fill="FFFFFF"/>
        </w:rPr>
        <w:t xml:space="preserve">, </w:t>
      </w:r>
      <w:r w:rsidR="005B11D0">
        <w:rPr>
          <w:i/>
          <w:color w:val="222222"/>
          <w:sz w:val="24"/>
          <w:szCs w:val="24"/>
          <w:shd w:val="clear" w:color="auto" w:fill="FFFFFF"/>
        </w:rPr>
        <w:t xml:space="preserve">7(4), </w:t>
      </w:r>
      <w:r w:rsidR="005B11D0">
        <w:rPr>
          <w:color w:val="222222"/>
          <w:sz w:val="24"/>
          <w:szCs w:val="24"/>
          <w:shd w:val="clear" w:color="auto" w:fill="FFFFFF"/>
        </w:rPr>
        <w:t>909-915.</w:t>
      </w:r>
    </w:p>
    <w:p w14:paraId="2F7D257E" w14:textId="57ADC0A4" w:rsidR="00483B3C" w:rsidRPr="008463DF" w:rsidRDefault="00483B3C" w:rsidP="008463DF">
      <w:pPr>
        <w:tabs>
          <w:tab w:val="left" w:pos="-720"/>
          <w:tab w:val="left" w:pos="360"/>
        </w:tabs>
        <w:suppressAutoHyphens/>
        <w:rPr>
          <w:i/>
          <w:sz w:val="24"/>
          <w:szCs w:val="24"/>
        </w:rPr>
      </w:pPr>
    </w:p>
    <w:p w14:paraId="27271891" w14:textId="77777777" w:rsidR="008463DF" w:rsidRPr="008463DF" w:rsidRDefault="008463DF" w:rsidP="00483B3C">
      <w:pPr>
        <w:pStyle w:val="ListParagraph"/>
        <w:numPr>
          <w:ilvl w:val="0"/>
          <w:numId w:val="1"/>
        </w:numPr>
        <w:tabs>
          <w:tab w:val="left" w:pos="-720"/>
          <w:tab w:val="left" w:pos="360"/>
        </w:tabs>
        <w:suppressAutoHyphens/>
        <w:rPr>
          <w:i/>
          <w:sz w:val="24"/>
          <w:szCs w:val="24"/>
        </w:rPr>
      </w:pPr>
      <w:r>
        <w:rPr>
          <w:sz w:val="24"/>
          <w:szCs w:val="24"/>
        </w:rPr>
        <w:t xml:space="preserve">Laurent, H. K., </w:t>
      </w:r>
      <w:r>
        <w:rPr>
          <w:b/>
          <w:sz w:val="24"/>
          <w:szCs w:val="24"/>
        </w:rPr>
        <w:t xml:space="preserve">Laurent, S. M., </w:t>
      </w:r>
      <w:r>
        <w:rPr>
          <w:sz w:val="24"/>
          <w:szCs w:val="24"/>
        </w:rPr>
        <w:t xml:space="preserve">&amp; Granger, D. A. (2016). Corrigendum to “Salivary nerve growth factor response to stress related to resilience. </w:t>
      </w:r>
      <w:r>
        <w:rPr>
          <w:i/>
          <w:sz w:val="24"/>
          <w:szCs w:val="24"/>
        </w:rPr>
        <w:t xml:space="preserve">Physiology and Behavior, 129, </w:t>
      </w:r>
      <w:r>
        <w:rPr>
          <w:sz w:val="24"/>
          <w:szCs w:val="24"/>
        </w:rPr>
        <w:t>130-134.</w:t>
      </w:r>
    </w:p>
    <w:p w14:paraId="51E2323F" w14:textId="77777777" w:rsidR="008463DF" w:rsidRPr="008463DF" w:rsidRDefault="008463DF" w:rsidP="008463DF">
      <w:pPr>
        <w:pStyle w:val="ListParagraph"/>
        <w:rPr>
          <w:sz w:val="24"/>
          <w:szCs w:val="24"/>
        </w:rPr>
      </w:pPr>
    </w:p>
    <w:p w14:paraId="18ADBDC3" w14:textId="31B7BA64" w:rsidR="00DF7B68" w:rsidRPr="00DF7B68" w:rsidRDefault="00DF7B68" w:rsidP="00DF7B68">
      <w:pPr>
        <w:pStyle w:val="ListParagraph"/>
        <w:numPr>
          <w:ilvl w:val="0"/>
          <w:numId w:val="1"/>
        </w:numPr>
        <w:tabs>
          <w:tab w:val="left" w:pos="-720"/>
          <w:tab w:val="left" w:pos="360"/>
        </w:tabs>
        <w:suppressAutoHyphens/>
        <w:rPr>
          <w:i/>
          <w:sz w:val="24"/>
          <w:szCs w:val="24"/>
        </w:rPr>
      </w:pPr>
      <w:r w:rsidRPr="00D21198">
        <w:rPr>
          <w:b/>
          <w:sz w:val="24"/>
          <w:szCs w:val="24"/>
        </w:rPr>
        <w:t>Laurent, S. M.,</w:t>
      </w:r>
      <w:r w:rsidRPr="00D21198">
        <w:rPr>
          <w:sz w:val="24"/>
          <w:szCs w:val="24"/>
        </w:rPr>
        <w:t xml:space="preserve"> Nuñez, N. L., &amp; </w:t>
      </w:r>
      <w:r w:rsidR="009D01EC" w:rsidRPr="009D01EC">
        <w:rPr>
          <w:vertAlign w:val="superscript"/>
        </w:rPr>
        <w:t>†</w:t>
      </w:r>
      <w:r w:rsidRPr="00D21198">
        <w:rPr>
          <w:sz w:val="24"/>
          <w:szCs w:val="24"/>
        </w:rPr>
        <w:t>Schweitzer, K. A. (</w:t>
      </w:r>
      <w:r>
        <w:rPr>
          <w:sz w:val="24"/>
          <w:szCs w:val="24"/>
        </w:rPr>
        <w:t>2016</w:t>
      </w:r>
      <w:r w:rsidRPr="00D21198">
        <w:rPr>
          <w:sz w:val="24"/>
          <w:szCs w:val="24"/>
        </w:rPr>
        <w:t xml:space="preserve">). Unintended, but still blameworthy: The roles of awareness, desire, and anger in negligence, restitution, and punishment. </w:t>
      </w:r>
      <w:r>
        <w:rPr>
          <w:i/>
          <w:sz w:val="24"/>
          <w:szCs w:val="24"/>
        </w:rPr>
        <w:t xml:space="preserve">Cognition and Emotion, 30(7), </w:t>
      </w:r>
      <w:r>
        <w:rPr>
          <w:sz w:val="24"/>
          <w:szCs w:val="24"/>
        </w:rPr>
        <w:t>1271-1288.</w:t>
      </w:r>
    </w:p>
    <w:p w14:paraId="0302845E" w14:textId="62941B3A" w:rsidR="00DF7B68" w:rsidRPr="00DF7B68" w:rsidRDefault="00DF7B68" w:rsidP="00DF7B68">
      <w:pPr>
        <w:tabs>
          <w:tab w:val="left" w:pos="-720"/>
          <w:tab w:val="left" w:pos="360"/>
        </w:tabs>
        <w:suppressAutoHyphens/>
        <w:rPr>
          <w:i/>
          <w:sz w:val="24"/>
          <w:szCs w:val="24"/>
        </w:rPr>
      </w:pPr>
    </w:p>
    <w:p w14:paraId="0E7642CD" w14:textId="4149FAA2" w:rsidR="00CF6CA6" w:rsidRPr="00DF7B68" w:rsidRDefault="009D01EC" w:rsidP="00CF6CA6">
      <w:pPr>
        <w:pStyle w:val="ListParagraph"/>
        <w:numPr>
          <w:ilvl w:val="0"/>
          <w:numId w:val="1"/>
        </w:numPr>
        <w:tabs>
          <w:tab w:val="left" w:pos="-720"/>
          <w:tab w:val="left" w:pos="360"/>
        </w:tabs>
        <w:suppressAutoHyphens/>
        <w:rPr>
          <w:i/>
          <w:sz w:val="24"/>
          <w:szCs w:val="24"/>
        </w:rPr>
      </w:pPr>
      <w:r w:rsidRPr="009D01EC">
        <w:rPr>
          <w:vertAlign w:val="superscript"/>
        </w:rPr>
        <w:t>†</w:t>
      </w:r>
      <w:r w:rsidR="00483B3C">
        <w:rPr>
          <w:sz w:val="24"/>
          <w:szCs w:val="24"/>
        </w:rPr>
        <w:t xml:space="preserve">Wykes, T. L., </w:t>
      </w:r>
      <w:r w:rsidRPr="009D01EC">
        <w:rPr>
          <w:vertAlign w:val="superscript"/>
        </w:rPr>
        <w:t>†</w:t>
      </w:r>
      <w:r w:rsidR="00483B3C">
        <w:rPr>
          <w:sz w:val="24"/>
          <w:szCs w:val="24"/>
        </w:rPr>
        <w:t xml:space="preserve">Lee, A. A., </w:t>
      </w:r>
      <w:proofErr w:type="spellStart"/>
      <w:r w:rsidR="00483B3C">
        <w:rPr>
          <w:sz w:val="24"/>
          <w:szCs w:val="24"/>
        </w:rPr>
        <w:t>McKibbin</w:t>
      </w:r>
      <w:proofErr w:type="spellEnd"/>
      <w:r w:rsidR="00483B3C">
        <w:rPr>
          <w:sz w:val="24"/>
          <w:szCs w:val="24"/>
        </w:rPr>
        <w:t xml:space="preserve">, C. L., &amp; </w:t>
      </w:r>
      <w:r w:rsidR="00483B3C">
        <w:rPr>
          <w:b/>
          <w:sz w:val="24"/>
          <w:szCs w:val="24"/>
        </w:rPr>
        <w:t xml:space="preserve">Laurent, S. M. </w:t>
      </w:r>
      <w:r w:rsidR="00483B3C">
        <w:rPr>
          <w:sz w:val="24"/>
          <w:szCs w:val="24"/>
        </w:rPr>
        <w:t>(</w:t>
      </w:r>
      <w:r w:rsidR="00470DCA">
        <w:rPr>
          <w:sz w:val="24"/>
          <w:szCs w:val="24"/>
        </w:rPr>
        <w:t>2016</w:t>
      </w:r>
      <w:r w:rsidR="00483B3C">
        <w:rPr>
          <w:sz w:val="24"/>
          <w:szCs w:val="24"/>
        </w:rPr>
        <w:t xml:space="preserve">). Self-efficacy and A1C among adults with serious mental illness and type 2 diabetes: The roles of cognitive functioning and psychiatric symptom severity. </w:t>
      </w:r>
      <w:r w:rsidR="00470DCA">
        <w:rPr>
          <w:i/>
          <w:sz w:val="24"/>
          <w:szCs w:val="24"/>
        </w:rPr>
        <w:t xml:space="preserve">Psychosomatic Medicine, 78(3), </w:t>
      </w:r>
      <w:r w:rsidR="00470DCA">
        <w:rPr>
          <w:sz w:val="24"/>
          <w:szCs w:val="24"/>
        </w:rPr>
        <w:t>263-270.</w:t>
      </w:r>
    </w:p>
    <w:p w14:paraId="59AD84D1" w14:textId="08B1C2AF" w:rsidR="00D21198" w:rsidRDefault="009D01EC" w:rsidP="00D21198">
      <w:pPr>
        <w:pStyle w:val="ListParagraph"/>
        <w:numPr>
          <w:ilvl w:val="0"/>
          <w:numId w:val="1"/>
        </w:numPr>
        <w:tabs>
          <w:tab w:val="left" w:pos="-720"/>
          <w:tab w:val="left" w:pos="360"/>
        </w:tabs>
        <w:suppressAutoHyphens/>
        <w:rPr>
          <w:i/>
          <w:sz w:val="24"/>
          <w:szCs w:val="24"/>
        </w:rPr>
      </w:pPr>
      <w:r w:rsidRPr="009D01EC">
        <w:rPr>
          <w:vertAlign w:val="superscript"/>
        </w:rPr>
        <w:lastRenderedPageBreak/>
        <w:t>†</w:t>
      </w:r>
      <w:r w:rsidR="00D21198" w:rsidRPr="00D21198">
        <w:rPr>
          <w:sz w:val="24"/>
          <w:szCs w:val="24"/>
        </w:rPr>
        <w:t xml:space="preserve">Bernstein, R., </w:t>
      </w:r>
      <w:r w:rsidR="00D21198" w:rsidRPr="00D21198">
        <w:rPr>
          <w:b/>
          <w:sz w:val="24"/>
          <w:szCs w:val="24"/>
        </w:rPr>
        <w:t xml:space="preserve">Laurent, S. M., </w:t>
      </w:r>
      <w:r w:rsidRPr="009D01EC">
        <w:rPr>
          <w:vertAlign w:val="superscript"/>
        </w:rPr>
        <w:t>†</w:t>
      </w:r>
      <w:r w:rsidR="00D21198" w:rsidRPr="00D21198">
        <w:rPr>
          <w:sz w:val="24"/>
          <w:szCs w:val="24"/>
        </w:rPr>
        <w:t>Nelson, B., &amp; Laurent, H. K. (2015). Perspective taking induction mitigates the effect of partner attachment avoidance on self-partner overlap.</w:t>
      </w:r>
      <w:r w:rsidR="00470DCA">
        <w:rPr>
          <w:i/>
          <w:sz w:val="24"/>
          <w:szCs w:val="24"/>
        </w:rPr>
        <w:t xml:space="preserve"> Personal Relationships, 22(2), </w:t>
      </w:r>
      <w:r w:rsidR="00470DCA">
        <w:rPr>
          <w:sz w:val="24"/>
          <w:szCs w:val="24"/>
        </w:rPr>
        <w:t>356-367.</w:t>
      </w:r>
    </w:p>
    <w:p w14:paraId="7F44FBAE" w14:textId="77777777" w:rsidR="000231A2" w:rsidRDefault="000231A2" w:rsidP="000231A2">
      <w:pPr>
        <w:pStyle w:val="ListParagraph"/>
        <w:tabs>
          <w:tab w:val="left" w:pos="-720"/>
          <w:tab w:val="left" w:pos="360"/>
        </w:tabs>
        <w:suppressAutoHyphens/>
        <w:ind w:left="360"/>
        <w:rPr>
          <w:i/>
          <w:sz w:val="24"/>
          <w:szCs w:val="24"/>
        </w:rPr>
      </w:pPr>
    </w:p>
    <w:p w14:paraId="0AA55382" w14:textId="0C96B61F" w:rsidR="00DD6242" w:rsidRDefault="009D01EC" w:rsidP="00DD6242">
      <w:pPr>
        <w:pStyle w:val="ListParagraph"/>
        <w:numPr>
          <w:ilvl w:val="0"/>
          <w:numId w:val="1"/>
        </w:numPr>
        <w:rPr>
          <w:i/>
          <w:sz w:val="24"/>
          <w:szCs w:val="24"/>
        </w:rPr>
      </w:pPr>
      <w:r w:rsidRPr="009D01EC">
        <w:rPr>
          <w:vertAlign w:val="superscript"/>
        </w:rPr>
        <w:t>†</w:t>
      </w:r>
      <w:r w:rsidR="00DD6242" w:rsidRPr="00D21198">
        <w:rPr>
          <w:sz w:val="24"/>
          <w:szCs w:val="24"/>
        </w:rPr>
        <w:t xml:space="preserve">Hertz, R., Laurent, H. K., </w:t>
      </w:r>
      <w:r w:rsidR="00DD6242" w:rsidRPr="00D21198">
        <w:rPr>
          <w:b/>
          <w:sz w:val="24"/>
          <w:szCs w:val="24"/>
        </w:rPr>
        <w:t xml:space="preserve">Laurent, S. M. </w:t>
      </w:r>
      <w:r w:rsidR="00DD6242" w:rsidRPr="00D21198">
        <w:rPr>
          <w:sz w:val="24"/>
          <w:szCs w:val="24"/>
        </w:rPr>
        <w:t>(2015). Attachment mediates effects of trait mindfulness on stress responses to conflict</w:t>
      </w:r>
      <w:r w:rsidR="00CF6CA6">
        <w:rPr>
          <w:i/>
          <w:sz w:val="24"/>
          <w:szCs w:val="24"/>
        </w:rPr>
        <w:t xml:space="preserve">. Mindfulness, 6(3), </w:t>
      </w:r>
      <w:r w:rsidR="00CF6CA6">
        <w:rPr>
          <w:sz w:val="24"/>
          <w:szCs w:val="24"/>
        </w:rPr>
        <w:t>483-489.</w:t>
      </w:r>
    </w:p>
    <w:p w14:paraId="0381600C" w14:textId="77777777" w:rsidR="00DD6242" w:rsidRPr="00DD6242" w:rsidRDefault="00DD6242" w:rsidP="00DD6242">
      <w:pPr>
        <w:pStyle w:val="ListParagraph"/>
        <w:ind w:left="360"/>
        <w:rPr>
          <w:i/>
          <w:sz w:val="24"/>
          <w:szCs w:val="24"/>
        </w:rPr>
      </w:pPr>
    </w:p>
    <w:p w14:paraId="3E17CAA8" w14:textId="77861C4F" w:rsidR="00D21198" w:rsidRDefault="00D21198" w:rsidP="00D21198">
      <w:pPr>
        <w:pStyle w:val="ListParagraph"/>
        <w:numPr>
          <w:ilvl w:val="0"/>
          <w:numId w:val="1"/>
        </w:numPr>
        <w:rPr>
          <w:i/>
          <w:sz w:val="24"/>
          <w:szCs w:val="24"/>
        </w:rPr>
      </w:pPr>
      <w:r w:rsidRPr="00D21198">
        <w:rPr>
          <w:sz w:val="24"/>
          <w:szCs w:val="24"/>
        </w:rPr>
        <w:t xml:space="preserve">Laurent, H. K., </w:t>
      </w:r>
      <w:r w:rsidRPr="00D21198">
        <w:rPr>
          <w:b/>
          <w:sz w:val="24"/>
          <w:szCs w:val="24"/>
        </w:rPr>
        <w:t xml:space="preserve">Laurent, S. M., </w:t>
      </w:r>
      <w:r w:rsidR="009D01EC" w:rsidRPr="009D01EC">
        <w:rPr>
          <w:vertAlign w:val="superscript"/>
        </w:rPr>
        <w:t>†</w:t>
      </w:r>
      <w:r w:rsidRPr="00D21198">
        <w:rPr>
          <w:sz w:val="24"/>
          <w:szCs w:val="24"/>
        </w:rPr>
        <w:t xml:space="preserve">Nelson. B., *Wright, D. B., &amp; *De Araujo, M. (2015). Dispositional mindfulness moderates the effect of a brief mindfulness induction on physiological stress responses. </w:t>
      </w:r>
      <w:r w:rsidR="00CF6CA6">
        <w:rPr>
          <w:i/>
          <w:sz w:val="24"/>
          <w:szCs w:val="24"/>
        </w:rPr>
        <w:t xml:space="preserve">Mindfulness, 6(5), </w:t>
      </w:r>
      <w:r w:rsidR="00CF6CA6">
        <w:rPr>
          <w:sz w:val="24"/>
          <w:szCs w:val="24"/>
        </w:rPr>
        <w:t>1192-1200.</w:t>
      </w:r>
    </w:p>
    <w:p w14:paraId="2A92AB68" w14:textId="77777777" w:rsidR="00DD6242" w:rsidRPr="00DD6242" w:rsidRDefault="00DD6242" w:rsidP="00DD6242">
      <w:pPr>
        <w:pStyle w:val="ListParagraph"/>
        <w:ind w:left="360"/>
        <w:rPr>
          <w:i/>
          <w:sz w:val="24"/>
          <w:szCs w:val="24"/>
        </w:rPr>
      </w:pPr>
    </w:p>
    <w:p w14:paraId="595F6E9C" w14:textId="5E8750FA" w:rsidR="00D21198" w:rsidRDefault="00D21198" w:rsidP="00D21198">
      <w:pPr>
        <w:pStyle w:val="ListParagraph"/>
        <w:numPr>
          <w:ilvl w:val="0"/>
          <w:numId w:val="1"/>
        </w:numPr>
        <w:rPr>
          <w:i/>
          <w:sz w:val="24"/>
          <w:szCs w:val="24"/>
        </w:rPr>
      </w:pPr>
      <w:r w:rsidRPr="00D21198">
        <w:rPr>
          <w:b/>
          <w:sz w:val="24"/>
          <w:szCs w:val="24"/>
        </w:rPr>
        <w:t xml:space="preserve">Laurent, S. M., </w:t>
      </w:r>
      <w:r w:rsidRPr="00D21198">
        <w:rPr>
          <w:sz w:val="24"/>
          <w:szCs w:val="24"/>
        </w:rPr>
        <w:t xml:space="preserve">Nuñez, N. L., &amp; </w:t>
      </w:r>
      <w:r w:rsidR="009D01EC" w:rsidRPr="009D01EC">
        <w:rPr>
          <w:vertAlign w:val="superscript"/>
        </w:rPr>
        <w:t>†</w:t>
      </w:r>
      <w:r w:rsidRPr="00D21198">
        <w:rPr>
          <w:sz w:val="24"/>
          <w:szCs w:val="24"/>
        </w:rPr>
        <w:t xml:space="preserve">Schweitzer, K. A. (2015). The influence of knowledge and desire on perception of each other and related mental states, and different mechanisms for blame. </w:t>
      </w:r>
      <w:r w:rsidRPr="00D21198">
        <w:rPr>
          <w:i/>
          <w:sz w:val="24"/>
          <w:szCs w:val="24"/>
        </w:rPr>
        <w:t>Journal of</w:t>
      </w:r>
      <w:r w:rsidR="00CF6CA6">
        <w:rPr>
          <w:i/>
          <w:sz w:val="24"/>
          <w:szCs w:val="24"/>
        </w:rPr>
        <w:t xml:space="preserve"> Experimental Social Psychology, </w:t>
      </w:r>
      <w:r w:rsidR="00FD2DB8" w:rsidRPr="008652AB">
        <w:rPr>
          <w:i/>
          <w:sz w:val="24"/>
          <w:szCs w:val="24"/>
        </w:rPr>
        <w:t>60</w:t>
      </w:r>
      <w:r w:rsidR="00FD2DB8">
        <w:rPr>
          <w:sz w:val="24"/>
          <w:szCs w:val="24"/>
        </w:rPr>
        <w:t>, 27-38.</w:t>
      </w:r>
    </w:p>
    <w:p w14:paraId="5DC763B2" w14:textId="77777777" w:rsidR="00D21198" w:rsidRPr="00D21198" w:rsidRDefault="00D21198" w:rsidP="00D21198">
      <w:pPr>
        <w:rPr>
          <w:i/>
          <w:sz w:val="24"/>
          <w:szCs w:val="24"/>
        </w:rPr>
      </w:pPr>
    </w:p>
    <w:p w14:paraId="46B30B5A" w14:textId="2884FCE0" w:rsidR="00D21198" w:rsidRDefault="00D21198" w:rsidP="00D21198">
      <w:pPr>
        <w:pStyle w:val="ListParagraph"/>
        <w:numPr>
          <w:ilvl w:val="0"/>
          <w:numId w:val="1"/>
        </w:numPr>
        <w:rPr>
          <w:i/>
          <w:sz w:val="24"/>
          <w:szCs w:val="24"/>
        </w:rPr>
      </w:pPr>
      <w:r>
        <w:rPr>
          <w:b/>
          <w:sz w:val="24"/>
          <w:szCs w:val="24"/>
        </w:rPr>
        <w:t xml:space="preserve">Laurent, S. M., </w:t>
      </w:r>
      <w:r w:rsidR="009D01EC" w:rsidRPr="009D01EC">
        <w:rPr>
          <w:vertAlign w:val="superscript"/>
        </w:rPr>
        <w:t>†</w:t>
      </w:r>
      <w:r>
        <w:rPr>
          <w:sz w:val="24"/>
          <w:szCs w:val="24"/>
        </w:rPr>
        <w:t xml:space="preserve">Clark, B. A. M., &amp; </w:t>
      </w:r>
      <w:r w:rsidR="009D01EC" w:rsidRPr="009D01EC">
        <w:rPr>
          <w:vertAlign w:val="superscript"/>
        </w:rPr>
        <w:t>†</w:t>
      </w:r>
      <w:r>
        <w:rPr>
          <w:sz w:val="24"/>
          <w:szCs w:val="24"/>
        </w:rPr>
        <w:t xml:space="preserve">Schweitzer, K. A. (2015). Why side-effect outcomes do not affect intuitions about intentional action: Properly shifting the focus from intentional outcomes back to intentional actions. </w:t>
      </w:r>
      <w:r>
        <w:rPr>
          <w:i/>
          <w:sz w:val="24"/>
          <w:szCs w:val="24"/>
        </w:rPr>
        <w:t>Journal of Pe</w:t>
      </w:r>
      <w:r w:rsidR="00E61B53">
        <w:rPr>
          <w:i/>
          <w:sz w:val="24"/>
          <w:szCs w:val="24"/>
        </w:rPr>
        <w:t xml:space="preserve">rsonality and Social Psychology, 108(1), </w:t>
      </w:r>
      <w:r w:rsidR="00E61B53">
        <w:rPr>
          <w:sz w:val="24"/>
          <w:szCs w:val="24"/>
        </w:rPr>
        <w:t>18-36.</w:t>
      </w:r>
    </w:p>
    <w:p w14:paraId="7B91F0E0" w14:textId="77777777" w:rsidR="00D21198" w:rsidRPr="00D21198" w:rsidRDefault="00D21198" w:rsidP="00D21198">
      <w:pPr>
        <w:rPr>
          <w:i/>
          <w:sz w:val="24"/>
          <w:szCs w:val="24"/>
        </w:rPr>
      </w:pPr>
    </w:p>
    <w:p w14:paraId="67A04309" w14:textId="3D9F8CE2" w:rsidR="00D21198" w:rsidRDefault="00D21198" w:rsidP="00D21198">
      <w:pPr>
        <w:pStyle w:val="ListParagraph"/>
        <w:numPr>
          <w:ilvl w:val="0"/>
          <w:numId w:val="1"/>
        </w:numPr>
        <w:rPr>
          <w:sz w:val="24"/>
          <w:szCs w:val="24"/>
        </w:rPr>
      </w:pPr>
      <w:r w:rsidRPr="00D21198">
        <w:rPr>
          <w:sz w:val="24"/>
          <w:szCs w:val="24"/>
        </w:rPr>
        <w:t xml:space="preserve">Laurent, H. K., </w:t>
      </w:r>
      <w:r w:rsidRPr="00D21198">
        <w:rPr>
          <w:b/>
          <w:sz w:val="24"/>
          <w:szCs w:val="24"/>
        </w:rPr>
        <w:t xml:space="preserve">Laurent, S. M., </w:t>
      </w:r>
      <w:r w:rsidRPr="00D21198">
        <w:rPr>
          <w:sz w:val="24"/>
          <w:szCs w:val="24"/>
        </w:rPr>
        <w:t xml:space="preserve">&amp; Granger, D. A. (2014). Salivary nerve growth factor response to stress related to resilience. </w:t>
      </w:r>
      <w:r w:rsidRPr="00D21198">
        <w:rPr>
          <w:i/>
          <w:sz w:val="24"/>
          <w:szCs w:val="24"/>
        </w:rPr>
        <w:t>Physiology and Behavior</w:t>
      </w:r>
      <w:r w:rsidR="002332A3">
        <w:rPr>
          <w:sz w:val="24"/>
          <w:szCs w:val="24"/>
        </w:rPr>
        <w:t xml:space="preserve">, </w:t>
      </w:r>
      <w:r w:rsidR="002332A3" w:rsidRPr="002332A3">
        <w:rPr>
          <w:i/>
          <w:sz w:val="24"/>
          <w:szCs w:val="24"/>
        </w:rPr>
        <w:t>129</w:t>
      </w:r>
      <w:r w:rsidR="002332A3">
        <w:rPr>
          <w:sz w:val="24"/>
          <w:szCs w:val="24"/>
        </w:rPr>
        <w:t xml:space="preserve">, </w:t>
      </w:r>
      <w:r w:rsidR="002332A3" w:rsidRPr="002332A3">
        <w:rPr>
          <w:sz w:val="24"/>
          <w:szCs w:val="24"/>
        </w:rPr>
        <w:t>120-134</w:t>
      </w:r>
      <w:r w:rsidR="002332A3">
        <w:rPr>
          <w:i/>
          <w:sz w:val="24"/>
          <w:szCs w:val="24"/>
        </w:rPr>
        <w:t>.</w:t>
      </w:r>
    </w:p>
    <w:p w14:paraId="5DB9D37F" w14:textId="77777777" w:rsidR="00D21198" w:rsidRPr="00D21198" w:rsidRDefault="00D21198" w:rsidP="00D21198">
      <w:pPr>
        <w:rPr>
          <w:sz w:val="24"/>
          <w:szCs w:val="24"/>
        </w:rPr>
      </w:pPr>
    </w:p>
    <w:p w14:paraId="4C61FF22" w14:textId="071188C6" w:rsidR="00D21198" w:rsidRDefault="00D21198" w:rsidP="00D21198">
      <w:pPr>
        <w:pStyle w:val="ListParagraph"/>
        <w:numPr>
          <w:ilvl w:val="0"/>
          <w:numId w:val="1"/>
        </w:numPr>
        <w:tabs>
          <w:tab w:val="left" w:pos="-720"/>
        </w:tabs>
        <w:suppressAutoHyphens/>
        <w:rPr>
          <w:sz w:val="24"/>
          <w:szCs w:val="24"/>
        </w:rPr>
      </w:pPr>
      <w:r w:rsidRPr="00D21198">
        <w:rPr>
          <w:b/>
          <w:sz w:val="24"/>
          <w:szCs w:val="24"/>
        </w:rPr>
        <w:t xml:space="preserve">Laurent, S. M., </w:t>
      </w:r>
      <w:r w:rsidR="009D01EC" w:rsidRPr="009D01EC">
        <w:rPr>
          <w:vertAlign w:val="superscript"/>
        </w:rPr>
        <w:t>†</w:t>
      </w:r>
      <w:r w:rsidRPr="00D21198">
        <w:rPr>
          <w:sz w:val="24"/>
          <w:szCs w:val="24"/>
        </w:rPr>
        <w:t xml:space="preserve">Clark, B. A. M., </w:t>
      </w:r>
      <w:r w:rsidR="009D01EC" w:rsidRPr="009D01EC">
        <w:rPr>
          <w:vertAlign w:val="superscript"/>
        </w:rPr>
        <w:t>†</w:t>
      </w:r>
      <w:r w:rsidRPr="00D21198">
        <w:rPr>
          <w:sz w:val="24"/>
          <w:szCs w:val="24"/>
        </w:rPr>
        <w:t xml:space="preserve">Walker, S., &amp; </w:t>
      </w:r>
      <w:r w:rsidR="009D01EC" w:rsidRPr="009D01EC">
        <w:rPr>
          <w:vertAlign w:val="superscript"/>
        </w:rPr>
        <w:t>†</w:t>
      </w:r>
      <w:r w:rsidRPr="00D21198">
        <w:rPr>
          <w:sz w:val="24"/>
          <w:szCs w:val="24"/>
        </w:rPr>
        <w:t xml:space="preserve">Wiseman, K. D. (2014). Punishing hypocrisy: The roles of hypocrisy and moral emotions in deciding culpability and punishment of criminal and civil moral transgressors. </w:t>
      </w:r>
      <w:r w:rsidRPr="00D21198">
        <w:rPr>
          <w:i/>
          <w:sz w:val="24"/>
          <w:szCs w:val="24"/>
        </w:rPr>
        <w:t>Cognition and Emotion</w:t>
      </w:r>
      <w:r w:rsidR="002332A3">
        <w:rPr>
          <w:sz w:val="24"/>
          <w:szCs w:val="24"/>
        </w:rPr>
        <w:t xml:space="preserve">, </w:t>
      </w:r>
      <w:r w:rsidR="002332A3">
        <w:rPr>
          <w:i/>
          <w:sz w:val="24"/>
          <w:szCs w:val="24"/>
        </w:rPr>
        <w:t xml:space="preserve">28(1), </w:t>
      </w:r>
      <w:r w:rsidR="002332A3">
        <w:rPr>
          <w:sz w:val="24"/>
          <w:szCs w:val="24"/>
        </w:rPr>
        <w:t>59-83.</w:t>
      </w:r>
    </w:p>
    <w:p w14:paraId="5F91B965" w14:textId="77777777" w:rsidR="00D21198" w:rsidRPr="00D21198" w:rsidRDefault="00D21198" w:rsidP="00D21198">
      <w:pPr>
        <w:tabs>
          <w:tab w:val="left" w:pos="-720"/>
        </w:tabs>
        <w:suppressAutoHyphens/>
        <w:rPr>
          <w:sz w:val="24"/>
          <w:szCs w:val="24"/>
        </w:rPr>
      </w:pPr>
    </w:p>
    <w:p w14:paraId="071D3117" w14:textId="1548C4A2" w:rsidR="00D21198" w:rsidRDefault="009D01EC" w:rsidP="00D21198">
      <w:pPr>
        <w:pStyle w:val="ListParagraph"/>
        <w:numPr>
          <w:ilvl w:val="0"/>
          <w:numId w:val="1"/>
        </w:numPr>
        <w:rPr>
          <w:sz w:val="24"/>
          <w:szCs w:val="24"/>
        </w:rPr>
      </w:pPr>
      <w:r w:rsidRPr="009D01EC">
        <w:rPr>
          <w:vertAlign w:val="superscript"/>
        </w:rPr>
        <w:t>†</w:t>
      </w:r>
      <w:r w:rsidR="00D21198" w:rsidRPr="00D21198">
        <w:rPr>
          <w:sz w:val="24"/>
          <w:szCs w:val="24"/>
        </w:rPr>
        <w:t xml:space="preserve">Lee, A. A., </w:t>
      </w:r>
      <w:r w:rsidR="00D21198" w:rsidRPr="00D21198">
        <w:rPr>
          <w:b/>
          <w:sz w:val="24"/>
          <w:szCs w:val="24"/>
        </w:rPr>
        <w:t xml:space="preserve">Laurent, S. M., </w:t>
      </w:r>
      <w:r w:rsidRPr="009D01EC">
        <w:rPr>
          <w:vertAlign w:val="superscript"/>
        </w:rPr>
        <w:t>†</w:t>
      </w:r>
      <w:r w:rsidR="00D21198" w:rsidRPr="00D21198">
        <w:rPr>
          <w:sz w:val="24"/>
          <w:szCs w:val="24"/>
        </w:rPr>
        <w:t xml:space="preserve">Wykes, T. L., </w:t>
      </w:r>
      <w:r w:rsidRPr="009D01EC">
        <w:rPr>
          <w:vertAlign w:val="superscript"/>
        </w:rPr>
        <w:t>†</w:t>
      </w:r>
      <w:r w:rsidR="00D21198" w:rsidRPr="00D21198">
        <w:rPr>
          <w:sz w:val="24"/>
          <w:szCs w:val="24"/>
        </w:rPr>
        <w:t>Kitchen</w:t>
      </w:r>
      <w:r w:rsidR="003662BD">
        <w:rPr>
          <w:sz w:val="24"/>
          <w:szCs w:val="24"/>
        </w:rPr>
        <w:t xml:space="preserve"> </w:t>
      </w:r>
      <w:proofErr w:type="spellStart"/>
      <w:r w:rsidR="003662BD">
        <w:rPr>
          <w:sz w:val="24"/>
          <w:szCs w:val="24"/>
        </w:rPr>
        <w:t>Andrin</w:t>
      </w:r>
      <w:proofErr w:type="spellEnd"/>
      <w:r w:rsidR="00D21198" w:rsidRPr="00D21198">
        <w:rPr>
          <w:sz w:val="24"/>
          <w:szCs w:val="24"/>
        </w:rPr>
        <w:t xml:space="preserve">, K. A., </w:t>
      </w:r>
      <w:r w:rsidRPr="009D01EC">
        <w:rPr>
          <w:vertAlign w:val="superscript"/>
        </w:rPr>
        <w:t>†</w:t>
      </w:r>
      <w:r w:rsidR="00D21198" w:rsidRPr="00D21198">
        <w:rPr>
          <w:sz w:val="24"/>
          <w:szCs w:val="24"/>
        </w:rPr>
        <w:t xml:space="preserve">McConnel, K. M., &amp; </w:t>
      </w:r>
      <w:proofErr w:type="spellStart"/>
      <w:r w:rsidR="00D21198" w:rsidRPr="00D21198">
        <w:rPr>
          <w:sz w:val="24"/>
          <w:szCs w:val="24"/>
        </w:rPr>
        <w:t>Mckibbin</w:t>
      </w:r>
      <w:proofErr w:type="spellEnd"/>
      <w:r w:rsidR="00D21198" w:rsidRPr="00D21198">
        <w:rPr>
          <w:sz w:val="24"/>
          <w:szCs w:val="24"/>
        </w:rPr>
        <w:t>, C. L. (2014). Genetic attributions and mental illness diagnosis: Effects on perceptions of danger, social distance, and real helping decisions.</w:t>
      </w:r>
      <w:r w:rsidR="00D21198" w:rsidRPr="00D21198">
        <w:rPr>
          <w:i/>
          <w:sz w:val="24"/>
          <w:szCs w:val="24"/>
        </w:rPr>
        <w:t xml:space="preserve"> Social Psychiatry and Psychiatric Epidemiology</w:t>
      </w:r>
      <w:r w:rsidR="00A44B6B" w:rsidRPr="00A44B6B">
        <w:rPr>
          <w:i/>
          <w:sz w:val="24"/>
          <w:szCs w:val="24"/>
        </w:rPr>
        <w:t>, 49(5)</w:t>
      </w:r>
      <w:r w:rsidR="00A44B6B">
        <w:rPr>
          <w:sz w:val="24"/>
          <w:szCs w:val="24"/>
        </w:rPr>
        <w:t xml:space="preserve">, </w:t>
      </w:r>
      <w:r w:rsidR="00A44B6B" w:rsidRPr="00A44B6B">
        <w:rPr>
          <w:sz w:val="24"/>
          <w:szCs w:val="24"/>
        </w:rPr>
        <w:t>781-789.</w:t>
      </w:r>
    </w:p>
    <w:p w14:paraId="20C5E23E" w14:textId="77777777" w:rsidR="00A5124F" w:rsidRPr="00A5124F" w:rsidRDefault="00A5124F" w:rsidP="00A5124F">
      <w:pPr>
        <w:rPr>
          <w:sz w:val="24"/>
          <w:szCs w:val="24"/>
        </w:rPr>
      </w:pPr>
    </w:p>
    <w:p w14:paraId="7972BAD2" w14:textId="77777777" w:rsidR="00A44B6B" w:rsidRDefault="00A5124F" w:rsidP="00A44B6B">
      <w:pPr>
        <w:pStyle w:val="ListParagraph"/>
        <w:numPr>
          <w:ilvl w:val="0"/>
          <w:numId w:val="1"/>
        </w:numPr>
        <w:rPr>
          <w:sz w:val="24"/>
          <w:szCs w:val="24"/>
        </w:rPr>
      </w:pPr>
      <w:r w:rsidRPr="00A5124F">
        <w:rPr>
          <w:sz w:val="24"/>
          <w:szCs w:val="24"/>
        </w:rPr>
        <w:t xml:space="preserve">Myers, M. W., </w:t>
      </w:r>
      <w:r w:rsidRPr="00A5124F">
        <w:rPr>
          <w:b/>
          <w:sz w:val="24"/>
          <w:szCs w:val="24"/>
        </w:rPr>
        <w:t>Laurent, S. M.</w:t>
      </w:r>
      <w:r w:rsidRPr="00A5124F">
        <w:rPr>
          <w:sz w:val="24"/>
          <w:szCs w:val="24"/>
        </w:rPr>
        <w:t xml:space="preserve">, &amp; Hodges, S. D. (2014). Perspective taking instructions and self-other overlap: Different motives for helping. </w:t>
      </w:r>
      <w:r w:rsidRPr="00A5124F">
        <w:rPr>
          <w:i/>
          <w:sz w:val="24"/>
          <w:szCs w:val="24"/>
        </w:rPr>
        <w:t>Motivation and Emotion</w:t>
      </w:r>
      <w:r w:rsidR="00A44B6B">
        <w:rPr>
          <w:sz w:val="24"/>
          <w:szCs w:val="24"/>
        </w:rPr>
        <w:t xml:space="preserve">, </w:t>
      </w:r>
      <w:r w:rsidR="00A44B6B">
        <w:rPr>
          <w:i/>
          <w:sz w:val="24"/>
          <w:szCs w:val="24"/>
        </w:rPr>
        <w:t xml:space="preserve">38(2), </w:t>
      </w:r>
      <w:r w:rsidR="00A44B6B">
        <w:rPr>
          <w:sz w:val="24"/>
          <w:szCs w:val="24"/>
        </w:rPr>
        <w:t>224-234.</w:t>
      </w:r>
    </w:p>
    <w:p w14:paraId="6D9C8845" w14:textId="4175F49D" w:rsidR="00A5124F" w:rsidRPr="00A44B6B" w:rsidRDefault="00A44B6B" w:rsidP="00A44B6B">
      <w:pPr>
        <w:rPr>
          <w:sz w:val="24"/>
          <w:szCs w:val="24"/>
        </w:rPr>
      </w:pPr>
      <w:r w:rsidRPr="00A44B6B">
        <w:rPr>
          <w:sz w:val="24"/>
          <w:szCs w:val="24"/>
        </w:rPr>
        <w:t xml:space="preserve"> </w:t>
      </w:r>
    </w:p>
    <w:p w14:paraId="6D13FCFA" w14:textId="1F51E000" w:rsidR="00A5124F" w:rsidRDefault="00A5124F" w:rsidP="00A5124F">
      <w:pPr>
        <w:pStyle w:val="ListParagraph"/>
        <w:numPr>
          <w:ilvl w:val="0"/>
          <w:numId w:val="1"/>
        </w:numPr>
        <w:rPr>
          <w:sz w:val="24"/>
          <w:szCs w:val="24"/>
        </w:rPr>
      </w:pPr>
      <w:r w:rsidRPr="00A5124F">
        <w:rPr>
          <w:sz w:val="24"/>
          <w:szCs w:val="24"/>
        </w:rPr>
        <w:t xml:space="preserve">Nuñez, N. L., </w:t>
      </w:r>
      <w:r w:rsidRPr="00A5124F">
        <w:rPr>
          <w:b/>
          <w:sz w:val="24"/>
          <w:szCs w:val="24"/>
        </w:rPr>
        <w:t>Laurent, S. M.</w:t>
      </w:r>
      <w:r w:rsidRPr="00A5124F">
        <w:rPr>
          <w:sz w:val="24"/>
          <w:szCs w:val="24"/>
        </w:rPr>
        <w:t xml:space="preserve">, &amp; </w:t>
      </w:r>
      <w:r w:rsidR="009D01EC" w:rsidRPr="009D01EC">
        <w:rPr>
          <w:vertAlign w:val="superscript"/>
        </w:rPr>
        <w:t>†</w:t>
      </w:r>
      <w:r w:rsidRPr="00A5124F">
        <w:rPr>
          <w:sz w:val="24"/>
          <w:szCs w:val="24"/>
        </w:rPr>
        <w:t xml:space="preserve">Gray, J. M. (2014). Is negligence a first cousin to intentionality? Lay conceptions of negligence and its relationship to intentionality. </w:t>
      </w:r>
      <w:r w:rsidRPr="00A5124F">
        <w:rPr>
          <w:i/>
          <w:sz w:val="24"/>
          <w:szCs w:val="24"/>
        </w:rPr>
        <w:t>Applied Cognitive Psychology</w:t>
      </w:r>
      <w:r w:rsidR="00A44B6B">
        <w:rPr>
          <w:sz w:val="24"/>
          <w:szCs w:val="24"/>
        </w:rPr>
        <w:t xml:space="preserve">, </w:t>
      </w:r>
      <w:r w:rsidR="00A44B6B">
        <w:rPr>
          <w:i/>
          <w:sz w:val="24"/>
          <w:szCs w:val="24"/>
        </w:rPr>
        <w:t xml:space="preserve">28(1), </w:t>
      </w:r>
      <w:r w:rsidR="00A44B6B">
        <w:rPr>
          <w:sz w:val="24"/>
          <w:szCs w:val="24"/>
        </w:rPr>
        <w:t>55-65.</w:t>
      </w:r>
    </w:p>
    <w:p w14:paraId="089A510E" w14:textId="77777777" w:rsidR="00A5124F" w:rsidRPr="00A5124F" w:rsidRDefault="00A5124F" w:rsidP="00A5124F">
      <w:pPr>
        <w:rPr>
          <w:sz w:val="24"/>
          <w:szCs w:val="24"/>
        </w:rPr>
      </w:pPr>
    </w:p>
    <w:p w14:paraId="189C9011" w14:textId="5AC9BB22" w:rsidR="00A5124F" w:rsidRDefault="00A5124F" w:rsidP="00A5124F">
      <w:pPr>
        <w:pStyle w:val="ListParagraph"/>
        <w:numPr>
          <w:ilvl w:val="0"/>
          <w:numId w:val="1"/>
        </w:numPr>
        <w:rPr>
          <w:sz w:val="24"/>
          <w:szCs w:val="24"/>
        </w:rPr>
      </w:pPr>
      <w:proofErr w:type="spellStart"/>
      <w:r w:rsidRPr="00A5124F">
        <w:rPr>
          <w:sz w:val="24"/>
          <w:szCs w:val="24"/>
        </w:rPr>
        <w:t>Skorinko</w:t>
      </w:r>
      <w:proofErr w:type="spellEnd"/>
      <w:r w:rsidRPr="00A5124F">
        <w:rPr>
          <w:sz w:val="24"/>
          <w:szCs w:val="24"/>
        </w:rPr>
        <w:t xml:space="preserve">, J. L., </w:t>
      </w:r>
      <w:r w:rsidRPr="00A5124F">
        <w:rPr>
          <w:b/>
          <w:sz w:val="24"/>
          <w:szCs w:val="24"/>
        </w:rPr>
        <w:t>Laurent, S. M.</w:t>
      </w:r>
      <w:r w:rsidRPr="00A5124F">
        <w:rPr>
          <w:sz w:val="24"/>
          <w:szCs w:val="24"/>
        </w:rPr>
        <w:t xml:space="preserve">, </w:t>
      </w:r>
      <w:r w:rsidR="009D01EC" w:rsidRPr="009D01EC">
        <w:rPr>
          <w:vertAlign w:val="superscript"/>
        </w:rPr>
        <w:t>†</w:t>
      </w:r>
      <w:proofErr w:type="spellStart"/>
      <w:r w:rsidRPr="00A5124F">
        <w:rPr>
          <w:sz w:val="24"/>
          <w:szCs w:val="24"/>
        </w:rPr>
        <w:t>Bountress</w:t>
      </w:r>
      <w:proofErr w:type="spellEnd"/>
      <w:r w:rsidRPr="00A5124F">
        <w:rPr>
          <w:sz w:val="24"/>
          <w:szCs w:val="24"/>
        </w:rPr>
        <w:t xml:space="preserve">, K., </w:t>
      </w:r>
      <w:r w:rsidR="009D01EC" w:rsidRPr="009D01EC">
        <w:rPr>
          <w:vertAlign w:val="superscript"/>
        </w:rPr>
        <w:t>†</w:t>
      </w:r>
      <w:r w:rsidRPr="00A5124F">
        <w:rPr>
          <w:sz w:val="24"/>
          <w:szCs w:val="24"/>
        </w:rPr>
        <w:t xml:space="preserve">Nyein, K. P., &amp; </w:t>
      </w:r>
      <w:r w:rsidR="009D01EC" w:rsidRPr="009D01EC">
        <w:rPr>
          <w:vertAlign w:val="superscript"/>
        </w:rPr>
        <w:t>†</w:t>
      </w:r>
      <w:proofErr w:type="spellStart"/>
      <w:r w:rsidRPr="00A5124F">
        <w:rPr>
          <w:sz w:val="24"/>
          <w:szCs w:val="24"/>
        </w:rPr>
        <w:t>Kuckuck</w:t>
      </w:r>
      <w:proofErr w:type="spellEnd"/>
      <w:r w:rsidRPr="00A5124F">
        <w:rPr>
          <w:sz w:val="24"/>
          <w:szCs w:val="24"/>
        </w:rPr>
        <w:t xml:space="preserve">, D. (2014). Effect of perspective taking on courtroom decisions. </w:t>
      </w:r>
      <w:r w:rsidRPr="00A5124F">
        <w:rPr>
          <w:i/>
          <w:sz w:val="24"/>
          <w:szCs w:val="24"/>
        </w:rPr>
        <w:t>Journal of Applied Social Psychology</w:t>
      </w:r>
      <w:r w:rsidR="00A44B6B">
        <w:rPr>
          <w:sz w:val="24"/>
          <w:szCs w:val="24"/>
        </w:rPr>
        <w:t xml:space="preserve">, </w:t>
      </w:r>
      <w:r w:rsidR="00DE3D17">
        <w:rPr>
          <w:i/>
          <w:sz w:val="24"/>
          <w:szCs w:val="24"/>
        </w:rPr>
        <w:t xml:space="preserve">44(4), </w:t>
      </w:r>
      <w:r w:rsidR="00DE3D17">
        <w:rPr>
          <w:sz w:val="24"/>
          <w:szCs w:val="24"/>
        </w:rPr>
        <w:t>303-318.</w:t>
      </w:r>
    </w:p>
    <w:p w14:paraId="3191E854" w14:textId="77777777" w:rsidR="00A5124F" w:rsidRPr="00A5124F" w:rsidRDefault="00A5124F" w:rsidP="00A5124F">
      <w:pPr>
        <w:rPr>
          <w:sz w:val="24"/>
          <w:szCs w:val="24"/>
        </w:rPr>
      </w:pPr>
    </w:p>
    <w:p w14:paraId="7A018857" w14:textId="140F77DB" w:rsidR="00A5124F" w:rsidRPr="00A5124F" w:rsidRDefault="00A5124F" w:rsidP="00A5124F">
      <w:pPr>
        <w:pStyle w:val="ListParagraph"/>
        <w:numPr>
          <w:ilvl w:val="0"/>
          <w:numId w:val="1"/>
        </w:numPr>
        <w:rPr>
          <w:sz w:val="24"/>
          <w:szCs w:val="24"/>
        </w:rPr>
      </w:pPr>
      <w:r w:rsidRPr="00A5124F">
        <w:rPr>
          <w:sz w:val="24"/>
          <w:szCs w:val="24"/>
        </w:rPr>
        <w:t xml:space="preserve">Laurent, H. K., </w:t>
      </w:r>
      <w:r w:rsidRPr="00A5124F">
        <w:rPr>
          <w:b/>
          <w:sz w:val="24"/>
          <w:szCs w:val="24"/>
        </w:rPr>
        <w:t xml:space="preserve">Laurent, S. M., </w:t>
      </w:r>
      <w:r w:rsidRPr="00A5124F">
        <w:rPr>
          <w:sz w:val="24"/>
          <w:szCs w:val="24"/>
        </w:rPr>
        <w:t>&amp; Granger, D. A. (2013). Salivary nerve growth factor reactivity to acute psychosocial stress: A new frontier for stress research.</w:t>
      </w:r>
      <w:r w:rsidRPr="00A5124F">
        <w:rPr>
          <w:i/>
          <w:sz w:val="24"/>
          <w:szCs w:val="24"/>
        </w:rPr>
        <w:t xml:space="preserve"> Psychosomatic Medicine</w:t>
      </w:r>
      <w:r w:rsidR="00DE3D17">
        <w:rPr>
          <w:i/>
          <w:sz w:val="24"/>
          <w:szCs w:val="24"/>
        </w:rPr>
        <w:t xml:space="preserve">, 75(8), </w:t>
      </w:r>
      <w:r w:rsidR="00DE3D17">
        <w:rPr>
          <w:sz w:val="24"/>
          <w:szCs w:val="24"/>
        </w:rPr>
        <w:t>744-750.</w:t>
      </w:r>
    </w:p>
    <w:p w14:paraId="40042403" w14:textId="77777777" w:rsidR="00A5124F" w:rsidRPr="00A5124F" w:rsidRDefault="00A5124F" w:rsidP="00A5124F">
      <w:pPr>
        <w:pStyle w:val="ListParagraph"/>
        <w:ind w:left="360"/>
        <w:rPr>
          <w:sz w:val="24"/>
          <w:szCs w:val="24"/>
        </w:rPr>
      </w:pPr>
    </w:p>
    <w:p w14:paraId="0CA8BA6A" w14:textId="09AD921D" w:rsidR="00A5124F" w:rsidRPr="00A5124F" w:rsidRDefault="00A5124F" w:rsidP="00A5124F">
      <w:pPr>
        <w:pStyle w:val="ListParagraph"/>
        <w:numPr>
          <w:ilvl w:val="0"/>
          <w:numId w:val="1"/>
        </w:numPr>
        <w:rPr>
          <w:sz w:val="24"/>
          <w:szCs w:val="24"/>
        </w:rPr>
      </w:pPr>
      <w:r w:rsidRPr="00A5124F">
        <w:rPr>
          <w:sz w:val="24"/>
          <w:szCs w:val="24"/>
        </w:rPr>
        <w:t xml:space="preserve">Laurent, H. K., </w:t>
      </w:r>
      <w:r w:rsidRPr="00A5124F">
        <w:rPr>
          <w:b/>
          <w:sz w:val="24"/>
          <w:szCs w:val="24"/>
        </w:rPr>
        <w:t xml:space="preserve">Laurent, S. M., </w:t>
      </w:r>
      <w:r w:rsidR="009D01EC" w:rsidRPr="009D01EC">
        <w:rPr>
          <w:vertAlign w:val="superscript"/>
        </w:rPr>
        <w:t>†</w:t>
      </w:r>
      <w:r w:rsidRPr="00A5124F">
        <w:rPr>
          <w:sz w:val="24"/>
          <w:szCs w:val="24"/>
        </w:rPr>
        <w:t xml:space="preserve">Hertz, R., </w:t>
      </w:r>
      <w:r w:rsidR="009D01EC" w:rsidRPr="009D01EC">
        <w:rPr>
          <w:vertAlign w:val="superscript"/>
        </w:rPr>
        <w:t>†</w:t>
      </w:r>
      <w:r w:rsidRPr="00A5124F">
        <w:rPr>
          <w:sz w:val="24"/>
          <w:szCs w:val="24"/>
        </w:rPr>
        <w:t>Egan-Wright, D., &amp; Granger, D. A. (2013). Sex-specific effects of mindfulness on romantic partners’ cortisol responses to conflict and relations with psychological adjustment.</w:t>
      </w:r>
      <w:r w:rsidRPr="00A5124F">
        <w:rPr>
          <w:i/>
          <w:sz w:val="24"/>
          <w:szCs w:val="24"/>
        </w:rPr>
        <w:t xml:space="preserve"> </w:t>
      </w:r>
      <w:proofErr w:type="spellStart"/>
      <w:r w:rsidRPr="00A5124F">
        <w:rPr>
          <w:i/>
          <w:sz w:val="24"/>
          <w:szCs w:val="24"/>
        </w:rPr>
        <w:t>Psychoneuroendocrinology</w:t>
      </w:r>
      <w:proofErr w:type="spellEnd"/>
      <w:r w:rsidR="00DE3D17">
        <w:rPr>
          <w:sz w:val="24"/>
          <w:szCs w:val="24"/>
        </w:rPr>
        <w:t xml:space="preserve">, </w:t>
      </w:r>
      <w:r w:rsidR="00DE3D17">
        <w:rPr>
          <w:i/>
          <w:sz w:val="24"/>
          <w:szCs w:val="24"/>
        </w:rPr>
        <w:t xml:space="preserve">38(12), </w:t>
      </w:r>
      <w:r w:rsidR="00DE3D17">
        <w:rPr>
          <w:sz w:val="24"/>
          <w:szCs w:val="24"/>
        </w:rPr>
        <w:t>2905-2913.</w:t>
      </w:r>
    </w:p>
    <w:p w14:paraId="170D1188" w14:textId="77777777" w:rsidR="00A5124F" w:rsidRPr="00A5124F" w:rsidRDefault="00A5124F" w:rsidP="00A5124F">
      <w:pPr>
        <w:rPr>
          <w:sz w:val="24"/>
          <w:szCs w:val="24"/>
        </w:rPr>
      </w:pPr>
    </w:p>
    <w:p w14:paraId="66F1DDB4" w14:textId="25AAB0A8" w:rsidR="00A5124F" w:rsidRDefault="009D01EC" w:rsidP="00A5124F">
      <w:pPr>
        <w:pStyle w:val="ListParagraph"/>
        <w:numPr>
          <w:ilvl w:val="0"/>
          <w:numId w:val="1"/>
        </w:numPr>
        <w:rPr>
          <w:sz w:val="24"/>
          <w:szCs w:val="24"/>
        </w:rPr>
      </w:pPr>
      <w:r w:rsidRPr="009D01EC">
        <w:rPr>
          <w:vertAlign w:val="superscript"/>
        </w:rPr>
        <w:t>†</w:t>
      </w:r>
      <w:r w:rsidR="00A5124F" w:rsidRPr="00A5124F">
        <w:rPr>
          <w:sz w:val="24"/>
          <w:szCs w:val="24"/>
        </w:rPr>
        <w:t xml:space="preserve">Lewis, K. L., Hodges, S. D., </w:t>
      </w:r>
      <w:r w:rsidR="00A5124F" w:rsidRPr="00A5124F">
        <w:rPr>
          <w:b/>
          <w:sz w:val="24"/>
          <w:szCs w:val="24"/>
        </w:rPr>
        <w:t>Laurent, S. M.</w:t>
      </w:r>
      <w:r w:rsidR="00A5124F" w:rsidRPr="00A5124F">
        <w:rPr>
          <w:sz w:val="24"/>
          <w:szCs w:val="24"/>
        </w:rPr>
        <w:t xml:space="preserve">, Srivastava, S., &amp; </w:t>
      </w:r>
      <w:proofErr w:type="spellStart"/>
      <w:r w:rsidR="00A5124F" w:rsidRPr="00A5124F">
        <w:rPr>
          <w:sz w:val="24"/>
          <w:szCs w:val="24"/>
        </w:rPr>
        <w:t>Biancarosa</w:t>
      </w:r>
      <w:proofErr w:type="spellEnd"/>
      <w:r w:rsidR="00A5124F" w:rsidRPr="00A5124F">
        <w:rPr>
          <w:sz w:val="24"/>
          <w:szCs w:val="24"/>
        </w:rPr>
        <w:t xml:space="preserve">, G. (2012). Reading between the minds: The use of stereotypes in empathic accuracy. </w:t>
      </w:r>
      <w:r w:rsidR="00A5124F" w:rsidRPr="00A5124F">
        <w:rPr>
          <w:i/>
          <w:sz w:val="24"/>
          <w:szCs w:val="24"/>
        </w:rPr>
        <w:t>Psychological Science</w:t>
      </w:r>
      <w:r w:rsidR="00DE3D17">
        <w:rPr>
          <w:sz w:val="24"/>
          <w:szCs w:val="24"/>
        </w:rPr>
        <w:t xml:space="preserve">, </w:t>
      </w:r>
      <w:r w:rsidR="00DE3D17">
        <w:rPr>
          <w:i/>
          <w:sz w:val="24"/>
          <w:szCs w:val="24"/>
        </w:rPr>
        <w:t xml:space="preserve">23(9), </w:t>
      </w:r>
      <w:r w:rsidR="00DE3D17">
        <w:rPr>
          <w:sz w:val="24"/>
          <w:szCs w:val="24"/>
        </w:rPr>
        <w:t>1040-1046.</w:t>
      </w:r>
    </w:p>
    <w:p w14:paraId="2EB73281" w14:textId="77777777" w:rsidR="00A5124F" w:rsidRPr="00A5124F" w:rsidRDefault="00A5124F" w:rsidP="00A5124F">
      <w:pPr>
        <w:rPr>
          <w:sz w:val="24"/>
          <w:szCs w:val="24"/>
        </w:rPr>
      </w:pPr>
    </w:p>
    <w:p w14:paraId="6F2D2D0E" w14:textId="038BDE0D" w:rsidR="00A5124F" w:rsidRPr="00A5124F" w:rsidRDefault="00A5124F" w:rsidP="00A5124F">
      <w:pPr>
        <w:pStyle w:val="ListParagraph"/>
        <w:numPr>
          <w:ilvl w:val="0"/>
          <w:numId w:val="1"/>
        </w:numPr>
        <w:rPr>
          <w:rFonts w:ascii="Garamond" w:hAnsi="Garamond"/>
          <w:sz w:val="24"/>
          <w:szCs w:val="24"/>
        </w:rPr>
      </w:pPr>
      <w:r w:rsidRPr="00A5124F">
        <w:rPr>
          <w:sz w:val="24"/>
          <w:szCs w:val="24"/>
        </w:rPr>
        <w:t xml:space="preserve">Hodges, S. D., </w:t>
      </w:r>
      <w:r w:rsidRPr="00A5124F">
        <w:rPr>
          <w:b/>
          <w:sz w:val="24"/>
          <w:szCs w:val="24"/>
        </w:rPr>
        <w:t>Laurent</w:t>
      </w:r>
      <w:r w:rsidRPr="00A5124F">
        <w:rPr>
          <w:sz w:val="24"/>
          <w:szCs w:val="24"/>
        </w:rPr>
        <w:t xml:space="preserve">, </w:t>
      </w:r>
      <w:r w:rsidRPr="00A5124F">
        <w:rPr>
          <w:b/>
          <w:sz w:val="24"/>
          <w:szCs w:val="24"/>
        </w:rPr>
        <w:t>S. M.,</w:t>
      </w:r>
      <w:r w:rsidRPr="00A5124F">
        <w:rPr>
          <w:sz w:val="24"/>
          <w:szCs w:val="24"/>
        </w:rPr>
        <w:t xml:space="preserve"> &amp; </w:t>
      </w:r>
      <w:r w:rsidR="009D01EC" w:rsidRPr="009D01EC">
        <w:rPr>
          <w:vertAlign w:val="superscript"/>
        </w:rPr>
        <w:t>†</w:t>
      </w:r>
      <w:r w:rsidRPr="00A5124F">
        <w:rPr>
          <w:sz w:val="24"/>
          <w:szCs w:val="24"/>
        </w:rPr>
        <w:t xml:space="preserve">Lewis, K. L. (2011). Specially motivated, feminine, or just female: Do women have an empathic accuracy advantage? In J. L. Smith, W. Ickes, J. </w:t>
      </w:r>
    </w:p>
    <w:p w14:paraId="33267403" w14:textId="77777777" w:rsidR="00A5124F" w:rsidRDefault="00A5124F" w:rsidP="00A5124F">
      <w:pPr>
        <w:pStyle w:val="ListParagraph"/>
        <w:ind w:left="360"/>
        <w:rPr>
          <w:sz w:val="24"/>
          <w:szCs w:val="24"/>
        </w:rPr>
      </w:pPr>
      <w:r w:rsidRPr="00A5124F">
        <w:rPr>
          <w:sz w:val="24"/>
          <w:szCs w:val="24"/>
        </w:rPr>
        <w:t xml:space="preserve">Hall, &amp; S. D. Hodges (Eds.), </w:t>
      </w:r>
      <w:r w:rsidRPr="00A5124F">
        <w:rPr>
          <w:i/>
          <w:sz w:val="24"/>
          <w:szCs w:val="24"/>
        </w:rPr>
        <w:t xml:space="preserve">Managing interpersonal sensitivity: Knowing when – and when not – to understand others. </w:t>
      </w:r>
      <w:r w:rsidRPr="00A5124F">
        <w:rPr>
          <w:sz w:val="24"/>
          <w:szCs w:val="24"/>
        </w:rPr>
        <w:t>NY: Nova Science Publishers.</w:t>
      </w:r>
    </w:p>
    <w:p w14:paraId="6F8BDE20" w14:textId="77777777" w:rsidR="00A5124F" w:rsidRPr="00A5124F" w:rsidRDefault="00A5124F" w:rsidP="00A5124F">
      <w:pPr>
        <w:pStyle w:val="ListParagraph"/>
        <w:ind w:left="360"/>
        <w:rPr>
          <w:sz w:val="24"/>
          <w:szCs w:val="24"/>
        </w:rPr>
      </w:pPr>
    </w:p>
    <w:p w14:paraId="640C4734" w14:textId="6D35669A" w:rsidR="00B82815" w:rsidRDefault="00B82815" w:rsidP="00B82815">
      <w:pPr>
        <w:pStyle w:val="ListParagraph"/>
        <w:numPr>
          <w:ilvl w:val="0"/>
          <w:numId w:val="1"/>
        </w:numPr>
        <w:rPr>
          <w:sz w:val="24"/>
          <w:szCs w:val="24"/>
        </w:rPr>
      </w:pPr>
      <w:r w:rsidRPr="00B82815">
        <w:rPr>
          <w:b/>
          <w:sz w:val="24"/>
          <w:szCs w:val="24"/>
        </w:rPr>
        <w:t>Laurent, S. M</w:t>
      </w:r>
      <w:r w:rsidRPr="00B82815">
        <w:rPr>
          <w:sz w:val="24"/>
          <w:szCs w:val="24"/>
        </w:rPr>
        <w:t>., &amp; Myers, M. W. (2011). I know you're me, but who am I? Perspective taking and seeing the other in the self. </w:t>
      </w:r>
      <w:r w:rsidRPr="00B82815">
        <w:rPr>
          <w:i/>
          <w:sz w:val="24"/>
          <w:szCs w:val="24"/>
        </w:rPr>
        <w:t>Journal of Experimental Social Psychology</w:t>
      </w:r>
      <w:r w:rsidR="00DE3D17">
        <w:rPr>
          <w:i/>
          <w:sz w:val="24"/>
          <w:szCs w:val="24"/>
        </w:rPr>
        <w:t xml:space="preserve">, 6, </w:t>
      </w:r>
      <w:r w:rsidR="00DE3D17">
        <w:rPr>
          <w:sz w:val="24"/>
          <w:szCs w:val="24"/>
        </w:rPr>
        <w:t>1316-1319.</w:t>
      </w:r>
    </w:p>
    <w:p w14:paraId="10C5BBE5" w14:textId="77777777" w:rsidR="00B82815" w:rsidRPr="00B82815" w:rsidRDefault="00B82815" w:rsidP="00B82815">
      <w:pPr>
        <w:rPr>
          <w:sz w:val="24"/>
          <w:szCs w:val="24"/>
        </w:rPr>
      </w:pPr>
    </w:p>
    <w:p w14:paraId="3C577E13" w14:textId="41DA7799" w:rsidR="00B82815" w:rsidRPr="00B82815" w:rsidRDefault="00B82815" w:rsidP="00B82815">
      <w:pPr>
        <w:pStyle w:val="ListParagraph"/>
        <w:numPr>
          <w:ilvl w:val="0"/>
          <w:numId w:val="1"/>
        </w:numPr>
        <w:rPr>
          <w:i/>
        </w:rPr>
      </w:pPr>
      <w:r w:rsidRPr="00B82815">
        <w:rPr>
          <w:b/>
          <w:sz w:val="24"/>
          <w:szCs w:val="24"/>
        </w:rPr>
        <w:t>Laurent</w:t>
      </w:r>
      <w:r w:rsidRPr="00B82815">
        <w:rPr>
          <w:sz w:val="24"/>
          <w:szCs w:val="24"/>
        </w:rPr>
        <w:t xml:space="preserve">, </w:t>
      </w:r>
      <w:r w:rsidRPr="00B82815">
        <w:rPr>
          <w:b/>
          <w:sz w:val="24"/>
          <w:szCs w:val="24"/>
        </w:rPr>
        <w:t>S. M.,</w:t>
      </w:r>
      <w:r w:rsidRPr="00B82815">
        <w:rPr>
          <w:sz w:val="24"/>
          <w:szCs w:val="24"/>
        </w:rPr>
        <w:t xml:space="preserve"> &amp; Hodges, S. D. (2009). Gender roles and empathic accuracy: The role of communion in reading minds. </w:t>
      </w:r>
      <w:r w:rsidRPr="00B82815">
        <w:rPr>
          <w:i/>
          <w:sz w:val="24"/>
          <w:szCs w:val="24"/>
        </w:rPr>
        <w:t>Sex Roles</w:t>
      </w:r>
      <w:r w:rsidR="00DE3D17">
        <w:rPr>
          <w:i/>
          <w:sz w:val="24"/>
          <w:szCs w:val="24"/>
        </w:rPr>
        <w:t xml:space="preserve">, 60(5), </w:t>
      </w:r>
      <w:r w:rsidR="00DE3D17">
        <w:rPr>
          <w:sz w:val="24"/>
          <w:szCs w:val="24"/>
        </w:rPr>
        <w:t>387-398.</w:t>
      </w:r>
    </w:p>
    <w:p w14:paraId="20E25A12" w14:textId="77777777" w:rsidR="00B82815" w:rsidRPr="00B82815" w:rsidRDefault="00B82815" w:rsidP="00B82815">
      <w:pPr>
        <w:rPr>
          <w:i/>
        </w:rPr>
      </w:pPr>
    </w:p>
    <w:p w14:paraId="0777A95F" w14:textId="0562C26A" w:rsidR="00B82815" w:rsidRPr="00B82815" w:rsidRDefault="00B82815" w:rsidP="00B82815">
      <w:pPr>
        <w:pStyle w:val="ListParagraph"/>
        <w:numPr>
          <w:ilvl w:val="0"/>
          <w:numId w:val="1"/>
        </w:numPr>
        <w:rPr>
          <w:i/>
          <w:sz w:val="24"/>
          <w:szCs w:val="24"/>
        </w:rPr>
      </w:pPr>
      <w:r w:rsidRPr="00B82815">
        <w:rPr>
          <w:b/>
          <w:sz w:val="24"/>
          <w:szCs w:val="24"/>
        </w:rPr>
        <w:t>Laurent</w:t>
      </w:r>
      <w:r w:rsidRPr="00B82815">
        <w:rPr>
          <w:sz w:val="24"/>
          <w:szCs w:val="24"/>
        </w:rPr>
        <w:t xml:space="preserve">, </w:t>
      </w:r>
      <w:r w:rsidRPr="00B82815">
        <w:rPr>
          <w:b/>
          <w:sz w:val="24"/>
          <w:szCs w:val="24"/>
        </w:rPr>
        <w:t>S. M.,</w:t>
      </w:r>
      <w:r w:rsidRPr="00B82815">
        <w:rPr>
          <w:sz w:val="24"/>
          <w:szCs w:val="24"/>
        </w:rPr>
        <w:t xml:space="preserve"> &amp; Simons, A. D. (2009). Sexual dysfunction in depression and anxiety: Conceptualizing sexual dysfunction as part of an internalizing dimension. </w:t>
      </w:r>
      <w:r w:rsidR="00DE3D17">
        <w:rPr>
          <w:i/>
          <w:sz w:val="24"/>
          <w:szCs w:val="24"/>
        </w:rPr>
        <w:t xml:space="preserve">Clinical Psychology Review, 29(7), </w:t>
      </w:r>
      <w:r w:rsidR="00DE3D17">
        <w:rPr>
          <w:sz w:val="24"/>
          <w:szCs w:val="24"/>
        </w:rPr>
        <w:t>573-585.</w:t>
      </w:r>
    </w:p>
    <w:p w14:paraId="33C2832D" w14:textId="77777777" w:rsidR="00DE3606" w:rsidRDefault="00DE3606">
      <w:pPr>
        <w:widowControl w:val="0"/>
        <w:rPr>
          <w:rFonts w:asciiTheme="majorHAnsi" w:hAnsiTheme="majorHAnsi"/>
          <w:sz w:val="28"/>
          <w:szCs w:val="28"/>
          <w:u w:val="single"/>
        </w:rPr>
      </w:pPr>
    </w:p>
    <w:p w14:paraId="11C69B2F" w14:textId="4D9E477F" w:rsidR="000D0BB2" w:rsidRDefault="00E45789">
      <w:pPr>
        <w:widowControl w:val="0"/>
        <w:rPr>
          <w:rFonts w:asciiTheme="majorHAnsi" w:hAnsiTheme="majorHAnsi"/>
          <w:sz w:val="28"/>
          <w:szCs w:val="28"/>
          <w:u w:val="single"/>
        </w:rPr>
      </w:pPr>
      <w:r>
        <w:rPr>
          <w:rFonts w:asciiTheme="majorHAnsi" w:hAnsiTheme="majorHAnsi"/>
          <w:sz w:val="28"/>
          <w:szCs w:val="28"/>
          <w:u w:val="single"/>
        </w:rPr>
        <w:t xml:space="preserve">Poster and Paper </w:t>
      </w:r>
      <w:r w:rsidR="000D0BB2">
        <w:rPr>
          <w:rFonts w:asciiTheme="majorHAnsi" w:hAnsiTheme="majorHAnsi"/>
          <w:sz w:val="28"/>
          <w:szCs w:val="28"/>
          <w:u w:val="single"/>
        </w:rPr>
        <w:t>Presentations/Workshops</w:t>
      </w:r>
      <w:r w:rsidR="008E1212">
        <w:rPr>
          <w:rFonts w:asciiTheme="majorHAnsi" w:hAnsiTheme="majorHAnsi"/>
          <w:sz w:val="28"/>
          <w:szCs w:val="28"/>
          <w:u w:val="single"/>
        </w:rPr>
        <w:t xml:space="preserve"> </w:t>
      </w:r>
    </w:p>
    <w:p w14:paraId="0B3C0277" w14:textId="77777777" w:rsidR="000D0BB2" w:rsidRPr="0029168B" w:rsidRDefault="000D0BB2">
      <w:pPr>
        <w:widowControl w:val="0"/>
        <w:rPr>
          <w:rFonts w:asciiTheme="majorHAnsi" w:hAnsiTheme="majorHAnsi"/>
          <w:sz w:val="16"/>
          <w:szCs w:val="16"/>
          <w:u w:val="single"/>
        </w:rPr>
      </w:pPr>
    </w:p>
    <w:p w14:paraId="78550721" w14:textId="77777777" w:rsidR="00401C1E" w:rsidRDefault="00401C1E" w:rsidP="00AD3916">
      <w:pPr>
        <w:overflowPunct/>
        <w:autoSpaceDE/>
        <w:autoSpaceDN/>
        <w:adjustRightInd/>
        <w:ind w:left="720" w:hanging="720"/>
        <w:textAlignment w:val="auto"/>
        <w:rPr>
          <w:color w:val="222222"/>
          <w:sz w:val="24"/>
          <w:szCs w:val="24"/>
          <w:shd w:val="clear" w:color="auto" w:fill="FFFFFF"/>
        </w:rPr>
      </w:pPr>
      <w:r w:rsidRPr="00B85930">
        <w:rPr>
          <w:b/>
          <w:color w:val="222222"/>
          <w:sz w:val="24"/>
          <w:szCs w:val="24"/>
          <w:shd w:val="clear" w:color="auto" w:fill="FFFFFF"/>
        </w:rPr>
        <w:t>Laurent, S. M.</w:t>
      </w:r>
      <w:r>
        <w:rPr>
          <w:color w:val="222222"/>
          <w:sz w:val="24"/>
          <w:szCs w:val="24"/>
          <w:shd w:val="clear" w:color="auto" w:fill="FFFFFF"/>
        </w:rPr>
        <w:t xml:space="preserve"> (2019, November). Social and moral cognition: The impacts of getting into others’ heads. Invited presentation to Chancellor’s Scholars in the Campus Honors Program, University of Illinois at Urbana-Champaign.</w:t>
      </w:r>
    </w:p>
    <w:p w14:paraId="765C4751" w14:textId="77777777" w:rsidR="00401C1E" w:rsidRDefault="00401C1E" w:rsidP="00AD3916">
      <w:pPr>
        <w:overflowPunct/>
        <w:autoSpaceDE/>
        <w:autoSpaceDN/>
        <w:adjustRightInd/>
        <w:ind w:left="720" w:hanging="720"/>
        <w:textAlignment w:val="auto"/>
        <w:rPr>
          <w:color w:val="222222"/>
          <w:sz w:val="24"/>
          <w:szCs w:val="24"/>
          <w:shd w:val="clear" w:color="auto" w:fill="FFFFFF"/>
        </w:rPr>
      </w:pPr>
    </w:p>
    <w:p w14:paraId="1D114922" w14:textId="65AE9A24" w:rsidR="00AD3916" w:rsidRPr="00AD3916" w:rsidRDefault="00AD3916" w:rsidP="00AD3916">
      <w:pPr>
        <w:overflowPunct/>
        <w:autoSpaceDE/>
        <w:autoSpaceDN/>
        <w:adjustRightInd/>
        <w:ind w:left="720" w:hanging="720"/>
        <w:textAlignment w:val="auto"/>
        <w:rPr>
          <w:sz w:val="24"/>
          <w:szCs w:val="24"/>
        </w:rPr>
      </w:pPr>
      <w:r w:rsidRPr="00AD3916">
        <w:rPr>
          <w:color w:val="222222"/>
          <w:sz w:val="24"/>
          <w:szCs w:val="24"/>
          <w:shd w:val="clear" w:color="auto" w:fill="FFFFFF"/>
        </w:rPr>
        <w:t>*Han, D., &amp; Laurent, S. M. (2020, February). What makes (</w:t>
      </w:r>
      <w:proofErr w:type="spellStart"/>
      <w:r w:rsidRPr="00AD3916">
        <w:rPr>
          <w:color w:val="222222"/>
          <w:sz w:val="24"/>
          <w:szCs w:val="24"/>
          <w:shd w:val="clear" w:color="auto" w:fill="FFFFFF"/>
        </w:rPr>
        <w:t>im</w:t>
      </w:r>
      <w:proofErr w:type="spellEnd"/>
      <w:r w:rsidRPr="00AD3916">
        <w:rPr>
          <w:color w:val="222222"/>
          <w:sz w:val="24"/>
          <w:szCs w:val="24"/>
          <w:shd w:val="clear" w:color="auto" w:fill="FFFFFF"/>
        </w:rPr>
        <w:t xml:space="preserve">)moral exemplars different from ordinary people? </w:t>
      </w:r>
      <w:r>
        <w:rPr>
          <w:color w:val="222222"/>
          <w:sz w:val="24"/>
          <w:szCs w:val="24"/>
          <w:shd w:val="clear" w:color="auto" w:fill="FFFFFF"/>
        </w:rPr>
        <w:t xml:space="preserve">Poster accepted for presentation at the annual convention of the </w:t>
      </w:r>
      <w:r w:rsidRPr="00AD3916">
        <w:rPr>
          <w:color w:val="222222"/>
          <w:sz w:val="24"/>
          <w:szCs w:val="24"/>
          <w:shd w:val="clear" w:color="auto" w:fill="FFFFFF"/>
        </w:rPr>
        <w:t>Society for Personality and Social Psychology, New Orleans, LA.</w:t>
      </w:r>
    </w:p>
    <w:p w14:paraId="162E6FD1" w14:textId="77777777" w:rsidR="00AD3916" w:rsidRDefault="00AD3916" w:rsidP="00AD3916">
      <w:pPr>
        <w:overflowPunct/>
        <w:autoSpaceDE/>
        <w:autoSpaceDN/>
        <w:adjustRightInd/>
        <w:ind w:left="720" w:hanging="720"/>
        <w:textAlignment w:val="auto"/>
        <w:rPr>
          <w:rFonts w:ascii="Times" w:hAnsi="Times" w:cs="Arial"/>
          <w:color w:val="222222"/>
          <w:sz w:val="24"/>
          <w:szCs w:val="24"/>
          <w:shd w:val="clear" w:color="auto" w:fill="FFFFFF"/>
        </w:rPr>
      </w:pPr>
    </w:p>
    <w:p w14:paraId="7A7321E7" w14:textId="105A94C8" w:rsidR="009D01EC" w:rsidRDefault="009D01EC" w:rsidP="00AD3916">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t>*</w:t>
      </w:r>
      <w:proofErr w:type="spellStart"/>
      <w:r>
        <w:rPr>
          <w:rFonts w:ascii="Times" w:hAnsi="Times" w:cs="Arial"/>
          <w:color w:val="222222"/>
          <w:sz w:val="24"/>
          <w:szCs w:val="24"/>
          <w:shd w:val="clear" w:color="auto" w:fill="FFFFFF"/>
        </w:rPr>
        <w:t>Seo</w:t>
      </w:r>
      <w:proofErr w:type="spellEnd"/>
      <w:r>
        <w:rPr>
          <w:rFonts w:ascii="Times" w:hAnsi="Times" w:cs="Arial"/>
          <w:color w:val="222222"/>
          <w:sz w:val="24"/>
          <w:szCs w:val="24"/>
          <w:shd w:val="clear" w:color="auto" w:fill="FFFFFF"/>
        </w:rPr>
        <w:t xml:space="preserve">, M., *Watanabe, S., Kim, Y-H, &amp; </w:t>
      </w:r>
      <w:r>
        <w:rPr>
          <w:rFonts w:ascii="Times" w:hAnsi="Times" w:cs="Arial"/>
          <w:b/>
          <w:bCs/>
          <w:color w:val="222222"/>
          <w:sz w:val="24"/>
          <w:szCs w:val="24"/>
          <w:shd w:val="clear" w:color="auto" w:fill="FFFFFF"/>
        </w:rPr>
        <w:t xml:space="preserve">Laurent, S. M. </w:t>
      </w:r>
      <w:r>
        <w:rPr>
          <w:rFonts w:ascii="Times" w:hAnsi="Times" w:cs="Arial"/>
          <w:color w:val="222222"/>
          <w:sz w:val="24"/>
          <w:szCs w:val="24"/>
          <w:shd w:val="clear" w:color="auto" w:fill="FFFFFF"/>
        </w:rPr>
        <w:t xml:space="preserve">(2020, February). </w:t>
      </w:r>
      <w:r w:rsidRPr="009D01EC">
        <w:rPr>
          <w:rFonts w:ascii="Times" w:hAnsi="Times" w:cs="Arial"/>
          <w:color w:val="222222"/>
          <w:sz w:val="24"/>
          <w:szCs w:val="24"/>
          <w:shd w:val="clear" w:color="auto" w:fill="FFFFFF"/>
        </w:rPr>
        <w:t xml:space="preserve">Instrumental inconsistency: Reasons for hypocrisy affect its attribution across cultures </w:t>
      </w:r>
      <w:r>
        <w:rPr>
          <w:rFonts w:ascii="Times" w:hAnsi="Times" w:cs="Arial"/>
          <w:color w:val="222222"/>
          <w:sz w:val="24"/>
          <w:szCs w:val="24"/>
          <w:shd w:val="clear" w:color="auto" w:fill="FFFFFF"/>
        </w:rPr>
        <w:t xml:space="preserve">Poster accepted for presentation at the annual convention of the Society for Personality and Social Psychology, New Orleans, LA. </w:t>
      </w:r>
    </w:p>
    <w:p w14:paraId="4EBF0F94" w14:textId="77777777" w:rsidR="009D01EC" w:rsidRDefault="009D01EC" w:rsidP="00AD3916">
      <w:pPr>
        <w:overflowPunct/>
        <w:autoSpaceDE/>
        <w:autoSpaceDN/>
        <w:adjustRightInd/>
        <w:ind w:left="720" w:hanging="720"/>
        <w:textAlignment w:val="auto"/>
        <w:rPr>
          <w:rFonts w:ascii="Times" w:hAnsi="Times" w:cs="Arial"/>
          <w:color w:val="222222"/>
          <w:sz w:val="24"/>
          <w:szCs w:val="24"/>
          <w:shd w:val="clear" w:color="auto" w:fill="FFFFFF"/>
        </w:rPr>
      </w:pPr>
    </w:p>
    <w:p w14:paraId="5201A601" w14:textId="7E0A6E8E" w:rsidR="00AD3916" w:rsidRPr="00AD3916" w:rsidRDefault="00AD3916" w:rsidP="00AD3916">
      <w:pPr>
        <w:overflowPunct/>
        <w:autoSpaceDE/>
        <w:autoSpaceDN/>
        <w:adjustRightInd/>
        <w:ind w:left="720" w:hanging="720"/>
        <w:textAlignment w:val="auto"/>
        <w:rPr>
          <w:rFonts w:ascii="Times" w:hAnsi="Times"/>
          <w:sz w:val="24"/>
          <w:szCs w:val="24"/>
        </w:rPr>
      </w:pPr>
      <w:r w:rsidRPr="00AD3916">
        <w:rPr>
          <w:rFonts w:ascii="Times" w:hAnsi="Times" w:cs="Arial"/>
          <w:color w:val="222222"/>
          <w:sz w:val="24"/>
          <w:szCs w:val="24"/>
          <w:shd w:val="clear" w:color="auto" w:fill="FFFFFF"/>
        </w:rPr>
        <w:t>*Watanabe, S. &amp; Laurent, S. M. (20</w:t>
      </w:r>
      <w:r>
        <w:rPr>
          <w:rFonts w:ascii="Times" w:hAnsi="Times" w:cs="Arial"/>
          <w:color w:val="222222"/>
          <w:sz w:val="24"/>
          <w:szCs w:val="24"/>
          <w:shd w:val="clear" w:color="auto" w:fill="FFFFFF"/>
        </w:rPr>
        <w:t>20</w:t>
      </w:r>
      <w:r w:rsidRPr="00AD3916">
        <w:rPr>
          <w:rFonts w:ascii="Times" w:hAnsi="Times" w:cs="Arial"/>
          <w:color w:val="222222"/>
          <w:sz w:val="24"/>
          <w:szCs w:val="24"/>
          <w:shd w:val="clear" w:color="auto" w:fill="FFFFFF"/>
        </w:rPr>
        <w:t>, February). Volition speaks louder than action: Offender atonement and victim valuation in the minds of perceivers.</w:t>
      </w:r>
      <w:r w:rsidRPr="00AD3916">
        <w:rPr>
          <w:rFonts w:ascii="Times" w:hAnsi="Times" w:cs="Arial"/>
          <w:i/>
          <w:iCs/>
          <w:color w:val="222222"/>
          <w:sz w:val="24"/>
          <w:szCs w:val="24"/>
          <w:shd w:val="clear" w:color="auto" w:fill="FFFFFF"/>
        </w:rPr>
        <w:t> </w:t>
      </w:r>
      <w:r w:rsidRPr="00AD3916">
        <w:rPr>
          <w:rFonts w:ascii="Times" w:hAnsi="Times" w:cs="Arial"/>
          <w:color w:val="222222"/>
          <w:sz w:val="24"/>
          <w:szCs w:val="24"/>
          <w:shd w:val="clear" w:color="auto" w:fill="FFFFFF"/>
        </w:rPr>
        <w:t>Poster accepted for presentation at the annual convention of the Society for Personality and Social Psychology. New Orleans, LA.</w:t>
      </w:r>
    </w:p>
    <w:p w14:paraId="129FB3A7" w14:textId="77777777" w:rsidR="00AD3916" w:rsidRDefault="00AD3916" w:rsidP="00A42373">
      <w:pPr>
        <w:overflowPunct/>
        <w:autoSpaceDE/>
        <w:autoSpaceDN/>
        <w:adjustRightInd/>
        <w:ind w:left="720" w:hanging="720"/>
        <w:textAlignment w:val="auto"/>
        <w:rPr>
          <w:rFonts w:ascii="Times" w:hAnsi="Times" w:cs="Arial"/>
          <w:color w:val="222222"/>
          <w:sz w:val="24"/>
          <w:szCs w:val="24"/>
          <w:shd w:val="clear" w:color="auto" w:fill="FFFFFF"/>
        </w:rPr>
      </w:pPr>
    </w:p>
    <w:p w14:paraId="4F507F38" w14:textId="77777777" w:rsidR="00B85930" w:rsidRDefault="00B85930" w:rsidP="00A42373">
      <w:pPr>
        <w:overflowPunct/>
        <w:autoSpaceDE/>
        <w:autoSpaceDN/>
        <w:adjustRightInd/>
        <w:ind w:left="720" w:hanging="720"/>
        <w:textAlignment w:val="auto"/>
        <w:rPr>
          <w:rFonts w:ascii="Times" w:hAnsi="Times" w:cs="Arial"/>
          <w:color w:val="222222"/>
          <w:sz w:val="24"/>
          <w:szCs w:val="24"/>
          <w:shd w:val="clear" w:color="auto" w:fill="FFFFFF"/>
        </w:rPr>
      </w:pPr>
    </w:p>
    <w:p w14:paraId="1F08B7E4" w14:textId="3906A764" w:rsidR="00675395" w:rsidRDefault="00675395" w:rsidP="00A42373">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lastRenderedPageBreak/>
        <w:t>*</w:t>
      </w:r>
      <w:r w:rsidRPr="00675395">
        <w:rPr>
          <w:rFonts w:ascii="Times" w:hAnsi="Times" w:cs="Arial"/>
          <w:color w:val="222222"/>
          <w:sz w:val="24"/>
          <w:szCs w:val="24"/>
          <w:shd w:val="clear" w:color="auto" w:fill="FFFFFF"/>
        </w:rPr>
        <w:t xml:space="preserve">Weiner, D. S., </w:t>
      </w:r>
      <w:r>
        <w:rPr>
          <w:rFonts w:ascii="Times" w:hAnsi="Times" w:cs="Arial"/>
          <w:color w:val="222222"/>
          <w:sz w:val="24"/>
          <w:szCs w:val="24"/>
          <w:shd w:val="clear" w:color="auto" w:fill="FFFFFF"/>
        </w:rPr>
        <w:t>*</w:t>
      </w:r>
      <w:r w:rsidRPr="00675395">
        <w:rPr>
          <w:rFonts w:ascii="Times" w:hAnsi="Times" w:cs="Arial"/>
          <w:color w:val="222222"/>
          <w:sz w:val="24"/>
          <w:szCs w:val="24"/>
          <w:shd w:val="clear" w:color="auto" w:fill="FFFFFF"/>
        </w:rPr>
        <w:t xml:space="preserve">Watanabe, S., &amp; </w:t>
      </w:r>
      <w:r w:rsidRPr="00675395">
        <w:rPr>
          <w:rFonts w:ascii="Times" w:hAnsi="Times" w:cs="Arial"/>
          <w:b/>
          <w:color w:val="222222"/>
          <w:sz w:val="24"/>
          <w:szCs w:val="24"/>
          <w:shd w:val="clear" w:color="auto" w:fill="FFFFFF"/>
        </w:rPr>
        <w:t>Laurent, S. M.</w:t>
      </w:r>
      <w:r w:rsidRPr="00675395">
        <w:rPr>
          <w:rFonts w:ascii="Times" w:hAnsi="Times" w:cs="Arial"/>
          <w:color w:val="222222"/>
          <w:sz w:val="24"/>
          <w:szCs w:val="24"/>
          <w:shd w:val="clear" w:color="auto" w:fill="FFFFFF"/>
        </w:rPr>
        <w:t xml:space="preserve"> (2020, February). Automatically activated perceived associations between advantage and just world beliefs. </w:t>
      </w:r>
      <w:r w:rsidR="00AD3916">
        <w:rPr>
          <w:rFonts w:ascii="Times" w:hAnsi="Times" w:cs="Arial"/>
          <w:color w:val="222222"/>
          <w:sz w:val="24"/>
          <w:szCs w:val="24"/>
          <w:shd w:val="clear" w:color="auto" w:fill="FFFFFF"/>
        </w:rPr>
        <w:t>Paper</w:t>
      </w:r>
      <w:r w:rsidRPr="00675395">
        <w:rPr>
          <w:rFonts w:ascii="Times" w:hAnsi="Times" w:cs="Arial"/>
          <w:color w:val="222222"/>
          <w:sz w:val="24"/>
          <w:szCs w:val="24"/>
          <w:shd w:val="clear" w:color="auto" w:fill="FFFFFF"/>
        </w:rPr>
        <w:t xml:space="preserve"> </w:t>
      </w:r>
      <w:r>
        <w:rPr>
          <w:rFonts w:ascii="Times" w:hAnsi="Times" w:cs="Arial"/>
          <w:color w:val="222222"/>
          <w:sz w:val="24"/>
          <w:szCs w:val="24"/>
          <w:shd w:val="clear" w:color="auto" w:fill="FFFFFF"/>
        </w:rPr>
        <w:t>accepted for presentation</w:t>
      </w:r>
      <w:r w:rsidRPr="00675395">
        <w:rPr>
          <w:rFonts w:ascii="Times" w:hAnsi="Times" w:cs="Arial"/>
          <w:color w:val="222222"/>
          <w:sz w:val="24"/>
          <w:szCs w:val="24"/>
          <w:shd w:val="clear" w:color="auto" w:fill="FFFFFF"/>
        </w:rPr>
        <w:t xml:space="preserve"> at the </w:t>
      </w:r>
      <w:r w:rsidR="00AD3916">
        <w:rPr>
          <w:rFonts w:ascii="Times" w:hAnsi="Times" w:cs="Arial"/>
          <w:color w:val="222222"/>
          <w:sz w:val="24"/>
          <w:szCs w:val="24"/>
          <w:shd w:val="clear" w:color="auto" w:fill="FFFFFF"/>
        </w:rPr>
        <w:t>annual convention</w:t>
      </w:r>
      <w:r w:rsidRPr="00675395">
        <w:rPr>
          <w:rFonts w:ascii="Times" w:hAnsi="Times" w:cs="Arial"/>
          <w:color w:val="222222"/>
          <w:sz w:val="24"/>
          <w:szCs w:val="24"/>
          <w:shd w:val="clear" w:color="auto" w:fill="FFFFFF"/>
        </w:rPr>
        <w:t xml:space="preserve"> of the Society for Personality and Social Psychology, New Orleans, LA.</w:t>
      </w:r>
    </w:p>
    <w:p w14:paraId="1695D2BA" w14:textId="77777777" w:rsidR="00675395" w:rsidRDefault="00675395" w:rsidP="00A42373">
      <w:pPr>
        <w:overflowPunct/>
        <w:autoSpaceDE/>
        <w:autoSpaceDN/>
        <w:adjustRightInd/>
        <w:ind w:left="720" w:hanging="720"/>
        <w:textAlignment w:val="auto"/>
        <w:rPr>
          <w:rFonts w:ascii="Times" w:hAnsi="Times" w:cs="Arial"/>
          <w:color w:val="222222"/>
          <w:sz w:val="24"/>
          <w:szCs w:val="24"/>
          <w:shd w:val="clear" w:color="auto" w:fill="FFFFFF"/>
        </w:rPr>
      </w:pPr>
    </w:p>
    <w:p w14:paraId="5BA25D40" w14:textId="32C247F4" w:rsidR="00534725" w:rsidRDefault="00534725" w:rsidP="00A42373">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t>*</w:t>
      </w:r>
      <w:r w:rsidRPr="00534725">
        <w:rPr>
          <w:rFonts w:ascii="Times" w:hAnsi="Times" w:cs="Arial"/>
          <w:color w:val="222222"/>
          <w:sz w:val="24"/>
          <w:szCs w:val="24"/>
          <w:shd w:val="clear" w:color="auto" w:fill="FFFFFF"/>
        </w:rPr>
        <w:t xml:space="preserve">Watanabe, S. &amp; </w:t>
      </w:r>
      <w:r w:rsidRPr="00534725">
        <w:rPr>
          <w:rFonts w:ascii="Times" w:hAnsi="Times" w:cs="Arial"/>
          <w:b/>
          <w:color w:val="222222"/>
          <w:sz w:val="24"/>
          <w:szCs w:val="24"/>
          <w:shd w:val="clear" w:color="auto" w:fill="FFFFFF"/>
        </w:rPr>
        <w:t>Laurent, S. M.</w:t>
      </w:r>
      <w:r w:rsidRPr="00534725">
        <w:rPr>
          <w:rFonts w:ascii="Times" w:hAnsi="Times" w:cs="Arial"/>
          <w:color w:val="222222"/>
          <w:sz w:val="24"/>
          <w:szCs w:val="24"/>
          <w:shd w:val="clear" w:color="auto" w:fill="FFFFFF"/>
        </w:rPr>
        <w:t xml:space="preserve"> (2019, February). </w:t>
      </w:r>
      <w:r w:rsidRPr="008420C4">
        <w:rPr>
          <w:rFonts w:ascii="Times" w:hAnsi="Times" w:cs="Arial"/>
          <w:iCs/>
          <w:color w:val="222222"/>
          <w:sz w:val="24"/>
          <w:szCs w:val="24"/>
          <w:shd w:val="clear" w:color="auto" w:fill="FFFFFF"/>
        </w:rPr>
        <w:t>Vengeance is God’s, not mine: The Effect of divine and secular retribution concepts on third-party punishment.</w:t>
      </w:r>
      <w:r w:rsidRPr="00534725">
        <w:rPr>
          <w:rFonts w:ascii="Times" w:hAnsi="Times" w:cs="Arial"/>
          <w:color w:val="222222"/>
          <w:sz w:val="24"/>
          <w:szCs w:val="24"/>
          <w:shd w:val="clear" w:color="auto" w:fill="FFFFFF"/>
        </w:rPr>
        <w:t xml:space="preserve"> Poster </w:t>
      </w:r>
      <w:r w:rsidR="00417AB4">
        <w:rPr>
          <w:rFonts w:ascii="Times" w:hAnsi="Times" w:cs="Arial"/>
          <w:color w:val="222222"/>
          <w:sz w:val="24"/>
          <w:szCs w:val="24"/>
          <w:shd w:val="clear" w:color="auto" w:fill="FFFFFF"/>
        </w:rPr>
        <w:t>presented</w:t>
      </w:r>
      <w:r w:rsidRPr="00534725">
        <w:rPr>
          <w:rFonts w:ascii="Times" w:hAnsi="Times" w:cs="Arial"/>
          <w:color w:val="222222"/>
          <w:sz w:val="24"/>
          <w:szCs w:val="24"/>
          <w:shd w:val="clear" w:color="auto" w:fill="FFFFFF"/>
        </w:rPr>
        <w:t xml:space="preserve"> at the annual convention of the Society for Personality and Social Psychology</w:t>
      </w:r>
      <w:r>
        <w:rPr>
          <w:rFonts w:ascii="Times" w:hAnsi="Times" w:cs="Arial"/>
          <w:color w:val="222222"/>
          <w:sz w:val="24"/>
          <w:szCs w:val="24"/>
          <w:shd w:val="clear" w:color="auto" w:fill="FFFFFF"/>
        </w:rPr>
        <w:t xml:space="preserve">, </w:t>
      </w:r>
      <w:r w:rsidRPr="00534725">
        <w:rPr>
          <w:rFonts w:ascii="Times" w:hAnsi="Times" w:cs="Arial"/>
          <w:color w:val="222222"/>
          <w:sz w:val="24"/>
          <w:szCs w:val="24"/>
          <w:shd w:val="clear" w:color="auto" w:fill="FFFFFF"/>
        </w:rPr>
        <w:t>Portland, OR.</w:t>
      </w:r>
    </w:p>
    <w:p w14:paraId="7C99E515" w14:textId="77777777" w:rsidR="00534725" w:rsidRDefault="00534725" w:rsidP="00A42373">
      <w:pPr>
        <w:overflowPunct/>
        <w:autoSpaceDE/>
        <w:autoSpaceDN/>
        <w:adjustRightInd/>
        <w:ind w:left="720" w:hanging="720"/>
        <w:textAlignment w:val="auto"/>
        <w:rPr>
          <w:rFonts w:ascii="Times" w:hAnsi="Times" w:cs="Arial"/>
          <w:color w:val="222222"/>
          <w:sz w:val="24"/>
          <w:szCs w:val="24"/>
          <w:shd w:val="clear" w:color="auto" w:fill="FFFFFF"/>
        </w:rPr>
      </w:pPr>
    </w:p>
    <w:p w14:paraId="6D294787" w14:textId="624F2777" w:rsidR="00534725" w:rsidRDefault="00534725" w:rsidP="00A42373">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color w:val="222222"/>
          <w:sz w:val="24"/>
          <w:szCs w:val="24"/>
          <w:shd w:val="clear" w:color="auto" w:fill="FFFFFF"/>
        </w:rPr>
        <w:t>*</w:t>
      </w:r>
      <w:r w:rsidRPr="00534725">
        <w:rPr>
          <w:rFonts w:ascii="Times" w:hAnsi="Times" w:cs="Arial"/>
          <w:color w:val="222222"/>
          <w:sz w:val="24"/>
          <w:szCs w:val="24"/>
          <w:shd w:val="clear" w:color="auto" w:fill="FFFFFF"/>
        </w:rPr>
        <w:t xml:space="preserve">Weiner, </w:t>
      </w:r>
      <w:r>
        <w:rPr>
          <w:rFonts w:ascii="Times" w:hAnsi="Times" w:cs="Arial"/>
          <w:color w:val="222222"/>
          <w:sz w:val="24"/>
          <w:szCs w:val="24"/>
          <w:shd w:val="clear" w:color="auto" w:fill="FFFFFF"/>
        </w:rPr>
        <w:t>D. S</w:t>
      </w:r>
      <w:r w:rsidRPr="00534725">
        <w:rPr>
          <w:rFonts w:ascii="Times" w:hAnsi="Times" w:cs="Arial"/>
          <w:color w:val="222222"/>
          <w:sz w:val="24"/>
          <w:szCs w:val="24"/>
          <w:shd w:val="clear" w:color="auto" w:fill="FFFFFF"/>
        </w:rPr>
        <w:t xml:space="preserve">., &amp; </w:t>
      </w:r>
      <w:r>
        <w:rPr>
          <w:rFonts w:ascii="Times" w:hAnsi="Times" w:cs="Arial"/>
          <w:b/>
          <w:color w:val="222222"/>
          <w:sz w:val="24"/>
          <w:szCs w:val="24"/>
          <w:shd w:val="clear" w:color="auto" w:fill="FFFFFF"/>
        </w:rPr>
        <w:t>Laurent, S. M.</w:t>
      </w:r>
      <w:r w:rsidRPr="00534725">
        <w:rPr>
          <w:rFonts w:ascii="Times" w:hAnsi="Times" w:cs="Arial"/>
          <w:color w:val="222222"/>
          <w:sz w:val="24"/>
          <w:szCs w:val="24"/>
          <w:shd w:val="clear" w:color="auto" w:fill="FFFFFF"/>
        </w:rPr>
        <w:t xml:space="preserve"> (2019</w:t>
      </w:r>
      <w:r>
        <w:rPr>
          <w:rFonts w:ascii="Times" w:hAnsi="Times" w:cs="Arial"/>
          <w:color w:val="222222"/>
          <w:sz w:val="24"/>
          <w:szCs w:val="24"/>
          <w:shd w:val="clear" w:color="auto" w:fill="FFFFFF"/>
        </w:rPr>
        <w:t>, February</w:t>
      </w:r>
      <w:r w:rsidRPr="00534725">
        <w:rPr>
          <w:rFonts w:ascii="Times" w:hAnsi="Times" w:cs="Arial"/>
          <w:color w:val="222222"/>
          <w:sz w:val="24"/>
          <w:szCs w:val="24"/>
          <w:shd w:val="clear" w:color="auto" w:fill="FFFFFF"/>
        </w:rPr>
        <w:t>).  </w:t>
      </w:r>
      <w:r w:rsidRPr="00534725">
        <w:rPr>
          <w:rFonts w:ascii="Times" w:hAnsi="Times" w:cs="Arial"/>
          <w:iCs/>
          <w:color w:val="222222"/>
          <w:sz w:val="24"/>
          <w:szCs w:val="24"/>
          <w:shd w:val="clear" w:color="auto" w:fill="FFFFFF"/>
        </w:rPr>
        <w:t>For worse or for better, the richer or poorer: Documenting the (counter-intuitive) wealth-based moral judgment gap</w:t>
      </w:r>
      <w:r w:rsidRPr="00534725">
        <w:rPr>
          <w:rFonts w:ascii="Times" w:hAnsi="Times" w:cs="Arial"/>
          <w:color w:val="222222"/>
          <w:sz w:val="24"/>
          <w:szCs w:val="24"/>
          <w:shd w:val="clear" w:color="auto" w:fill="FFFFFF"/>
        </w:rPr>
        <w:t xml:space="preserve">. Poster </w:t>
      </w:r>
      <w:r w:rsidR="00417AB4">
        <w:rPr>
          <w:rFonts w:ascii="Times" w:hAnsi="Times" w:cs="Arial"/>
          <w:color w:val="222222"/>
          <w:sz w:val="24"/>
          <w:szCs w:val="24"/>
          <w:shd w:val="clear" w:color="auto" w:fill="FFFFFF"/>
        </w:rPr>
        <w:t>presented</w:t>
      </w:r>
      <w:r w:rsidRPr="00534725">
        <w:rPr>
          <w:rFonts w:ascii="Times" w:hAnsi="Times" w:cs="Arial"/>
          <w:color w:val="222222"/>
          <w:sz w:val="24"/>
          <w:szCs w:val="24"/>
          <w:shd w:val="clear" w:color="auto" w:fill="FFFFFF"/>
        </w:rPr>
        <w:t xml:space="preserve"> at </w:t>
      </w:r>
      <w:r w:rsidR="00AD3916">
        <w:rPr>
          <w:rFonts w:ascii="Times" w:hAnsi="Times" w:cs="Arial"/>
          <w:color w:val="222222"/>
          <w:sz w:val="24"/>
          <w:szCs w:val="24"/>
          <w:shd w:val="clear" w:color="auto" w:fill="FFFFFF"/>
        </w:rPr>
        <w:t xml:space="preserve">the </w:t>
      </w:r>
      <w:r w:rsidRPr="00534725">
        <w:rPr>
          <w:rFonts w:ascii="Times" w:hAnsi="Times" w:cs="Arial"/>
          <w:color w:val="222222"/>
          <w:sz w:val="24"/>
          <w:szCs w:val="24"/>
          <w:shd w:val="clear" w:color="auto" w:fill="FFFFFF"/>
        </w:rPr>
        <w:t xml:space="preserve">annual convention </w:t>
      </w:r>
      <w:r w:rsidR="00AD3916">
        <w:rPr>
          <w:rFonts w:ascii="Times" w:hAnsi="Times" w:cs="Arial"/>
          <w:color w:val="222222"/>
          <w:sz w:val="24"/>
          <w:szCs w:val="24"/>
          <w:shd w:val="clear" w:color="auto" w:fill="FFFFFF"/>
        </w:rPr>
        <w:t>of</w:t>
      </w:r>
      <w:r w:rsidRPr="00534725">
        <w:rPr>
          <w:rFonts w:ascii="Times" w:hAnsi="Times" w:cs="Arial"/>
          <w:color w:val="222222"/>
          <w:sz w:val="24"/>
          <w:szCs w:val="24"/>
          <w:shd w:val="clear" w:color="auto" w:fill="FFFFFF"/>
        </w:rPr>
        <w:t xml:space="preserve"> the Society for Personality and Social Psychology, Portland, </w:t>
      </w:r>
      <w:r>
        <w:rPr>
          <w:rFonts w:ascii="Times" w:hAnsi="Times" w:cs="Arial"/>
          <w:color w:val="222222"/>
          <w:sz w:val="24"/>
          <w:szCs w:val="24"/>
          <w:shd w:val="clear" w:color="auto" w:fill="FFFFFF"/>
        </w:rPr>
        <w:t>OR</w:t>
      </w:r>
      <w:r w:rsidRPr="00534725">
        <w:rPr>
          <w:rFonts w:ascii="Times" w:hAnsi="Times" w:cs="Arial"/>
          <w:color w:val="222222"/>
          <w:sz w:val="24"/>
          <w:szCs w:val="24"/>
          <w:shd w:val="clear" w:color="auto" w:fill="FFFFFF"/>
        </w:rPr>
        <w:t>.</w:t>
      </w:r>
    </w:p>
    <w:p w14:paraId="098855A0" w14:textId="77777777" w:rsidR="00534725" w:rsidRDefault="00534725" w:rsidP="00A42373">
      <w:pPr>
        <w:overflowPunct/>
        <w:autoSpaceDE/>
        <w:autoSpaceDN/>
        <w:adjustRightInd/>
        <w:ind w:left="720" w:hanging="720"/>
        <w:textAlignment w:val="auto"/>
        <w:rPr>
          <w:rFonts w:ascii="Times" w:hAnsi="Times" w:cs="Arial"/>
          <w:color w:val="222222"/>
          <w:sz w:val="24"/>
          <w:szCs w:val="24"/>
          <w:shd w:val="clear" w:color="auto" w:fill="FFFFFF"/>
        </w:rPr>
      </w:pPr>
    </w:p>
    <w:p w14:paraId="60DDCEA1" w14:textId="11A9F98B" w:rsidR="00DE3606" w:rsidRDefault="00DE3606" w:rsidP="00A42373">
      <w:pPr>
        <w:overflowPunct/>
        <w:autoSpaceDE/>
        <w:autoSpaceDN/>
        <w:adjustRightInd/>
        <w:ind w:left="720" w:hanging="720"/>
        <w:textAlignment w:val="auto"/>
        <w:rPr>
          <w:rFonts w:ascii="Times" w:hAnsi="Times" w:cs="Arial"/>
          <w:b/>
          <w:color w:val="222222"/>
          <w:sz w:val="24"/>
          <w:szCs w:val="24"/>
          <w:shd w:val="clear" w:color="auto" w:fill="FFFFFF"/>
        </w:rPr>
      </w:pPr>
      <w:r>
        <w:rPr>
          <w:rFonts w:ascii="Times" w:hAnsi="Times" w:cs="Arial"/>
          <w:color w:val="222222"/>
          <w:sz w:val="24"/>
          <w:szCs w:val="24"/>
          <w:shd w:val="clear" w:color="auto" w:fill="FFFFFF"/>
        </w:rPr>
        <w:t>*</w:t>
      </w:r>
      <w:r w:rsidRPr="00DE3606">
        <w:rPr>
          <w:rFonts w:ascii="Times" w:hAnsi="Times" w:cs="Arial"/>
          <w:color w:val="222222"/>
          <w:sz w:val="24"/>
          <w:szCs w:val="24"/>
          <w:shd w:val="clear" w:color="auto" w:fill="FFFFFF"/>
        </w:rPr>
        <w:t>Watanabe, S.</w:t>
      </w:r>
      <w:r w:rsidRPr="00DE3606">
        <w:rPr>
          <w:rFonts w:ascii="Times" w:hAnsi="Times" w:cs="Arial"/>
          <w:b/>
          <w:color w:val="222222"/>
          <w:sz w:val="24"/>
          <w:szCs w:val="24"/>
          <w:shd w:val="clear" w:color="auto" w:fill="FFFFFF"/>
        </w:rPr>
        <w:t xml:space="preserve"> &amp; Laurent, S. M. </w:t>
      </w:r>
      <w:r w:rsidRPr="00DE3606">
        <w:rPr>
          <w:rFonts w:ascii="Times" w:hAnsi="Times" w:cs="Arial"/>
          <w:color w:val="222222"/>
          <w:sz w:val="24"/>
          <w:szCs w:val="24"/>
          <w:shd w:val="clear" w:color="auto" w:fill="FFFFFF"/>
        </w:rPr>
        <w:t>(2018, August). </w:t>
      </w:r>
      <w:r w:rsidRPr="00DE3606">
        <w:rPr>
          <w:rFonts w:ascii="Times" w:hAnsi="Times" w:cs="Arial"/>
          <w:iCs/>
          <w:color w:val="222222"/>
          <w:sz w:val="24"/>
          <w:szCs w:val="24"/>
          <w:shd w:val="clear" w:color="auto" w:fill="FFFFFF"/>
        </w:rPr>
        <w:t xml:space="preserve">Vengeance is God’s, not </w:t>
      </w:r>
      <w:r>
        <w:rPr>
          <w:rFonts w:ascii="Times" w:hAnsi="Times" w:cs="Arial"/>
          <w:iCs/>
          <w:color w:val="222222"/>
          <w:sz w:val="24"/>
          <w:szCs w:val="24"/>
          <w:shd w:val="clear" w:color="auto" w:fill="FFFFFF"/>
        </w:rPr>
        <w:t>m</w:t>
      </w:r>
      <w:r w:rsidRPr="00DE3606">
        <w:rPr>
          <w:rFonts w:ascii="Times" w:hAnsi="Times" w:cs="Arial"/>
          <w:iCs/>
          <w:color w:val="222222"/>
          <w:sz w:val="24"/>
          <w:szCs w:val="24"/>
          <w:shd w:val="clear" w:color="auto" w:fill="FFFFFF"/>
        </w:rPr>
        <w:t>ine: The effect of divine and secular retribution concepts on third-party punishment.</w:t>
      </w:r>
      <w:r w:rsidRPr="00DE3606">
        <w:rPr>
          <w:rFonts w:ascii="Times" w:hAnsi="Times" w:cs="Arial"/>
          <w:color w:val="222222"/>
          <w:sz w:val="24"/>
          <w:szCs w:val="24"/>
          <w:shd w:val="clear" w:color="auto" w:fill="FFFFFF"/>
        </w:rPr>
        <w:t> </w:t>
      </w:r>
      <w:r>
        <w:rPr>
          <w:rFonts w:ascii="Times" w:hAnsi="Times" w:cs="Arial"/>
          <w:color w:val="222222"/>
          <w:sz w:val="24"/>
          <w:szCs w:val="24"/>
          <w:shd w:val="clear" w:color="auto" w:fill="FFFFFF"/>
        </w:rPr>
        <w:t>Paper</w:t>
      </w:r>
      <w:r w:rsidRPr="00DE3606">
        <w:rPr>
          <w:rFonts w:ascii="Times" w:hAnsi="Times" w:cs="Arial"/>
          <w:color w:val="222222"/>
          <w:sz w:val="24"/>
          <w:szCs w:val="24"/>
          <w:shd w:val="clear" w:color="auto" w:fill="FFFFFF"/>
        </w:rPr>
        <w:t xml:space="preserve"> presented at the biennial meeting of the International Association for the Cognitive Science of Religion, Boston, MA.</w:t>
      </w:r>
    </w:p>
    <w:p w14:paraId="75B2FA41" w14:textId="77777777" w:rsidR="00DE3606" w:rsidRDefault="00DE3606" w:rsidP="00A42373">
      <w:pPr>
        <w:overflowPunct/>
        <w:autoSpaceDE/>
        <w:autoSpaceDN/>
        <w:adjustRightInd/>
        <w:ind w:left="720" w:hanging="720"/>
        <w:textAlignment w:val="auto"/>
        <w:rPr>
          <w:rFonts w:ascii="Times" w:hAnsi="Times" w:cs="Arial"/>
          <w:b/>
          <w:color w:val="222222"/>
          <w:sz w:val="24"/>
          <w:szCs w:val="24"/>
          <w:shd w:val="clear" w:color="auto" w:fill="FFFFFF"/>
        </w:rPr>
      </w:pPr>
    </w:p>
    <w:p w14:paraId="4BDCBC0E" w14:textId="77777777" w:rsidR="00B00D03" w:rsidRDefault="00B00D03" w:rsidP="00A42373">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(2018, April). Rationally deconstructing the side-effect effect. Invited presentation to quantitative psychology division at the University of Illinois Urbana-Champaign.</w:t>
      </w:r>
    </w:p>
    <w:p w14:paraId="7360B35C" w14:textId="77777777" w:rsidR="00B00D03" w:rsidRDefault="00B00D03" w:rsidP="00A42373">
      <w:pPr>
        <w:overflowPunct/>
        <w:autoSpaceDE/>
        <w:autoSpaceDN/>
        <w:adjustRightInd/>
        <w:ind w:left="720" w:hanging="720"/>
        <w:textAlignment w:val="auto"/>
        <w:rPr>
          <w:rFonts w:ascii="Times" w:hAnsi="Times" w:cs="Arial"/>
          <w:b/>
          <w:color w:val="222222"/>
          <w:sz w:val="24"/>
          <w:szCs w:val="24"/>
          <w:shd w:val="clear" w:color="auto" w:fill="FFFFFF"/>
        </w:rPr>
      </w:pPr>
    </w:p>
    <w:p w14:paraId="3FE0887F" w14:textId="6E2743CB" w:rsidR="00B627B8" w:rsidRPr="00B627B8" w:rsidRDefault="00B627B8" w:rsidP="00A42373">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 xml:space="preserve">(2017, November). Revisiting the </w:t>
      </w:r>
      <w:proofErr w:type="spellStart"/>
      <w:r>
        <w:rPr>
          <w:rFonts w:ascii="Times" w:hAnsi="Times" w:cs="Arial"/>
          <w:color w:val="222222"/>
          <w:sz w:val="24"/>
          <w:szCs w:val="24"/>
          <w:shd w:val="clear" w:color="auto" w:fill="FFFFFF"/>
        </w:rPr>
        <w:t>Knobe</w:t>
      </w:r>
      <w:proofErr w:type="spellEnd"/>
      <w:r>
        <w:rPr>
          <w:rFonts w:ascii="Times" w:hAnsi="Times" w:cs="Arial"/>
          <w:color w:val="222222"/>
          <w:sz w:val="24"/>
          <w:szCs w:val="24"/>
          <w:shd w:val="clear" w:color="auto" w:fill="FFFFFF"/>
        </w:rPr>
        <w:t xml:space="preserve"> Effect: The role </w:t>
      </w:r>
      <w:r w:rsidR="00534725">
        <w:rPr>
          <w:rFonts w:ascii="Times" w:hAnsi="Times" w:cs="Arial"/>
          <w:color w:val="222222"/>
          <w:sz w:val="24"/>
          <w:szCs w:val="24"/>
          <w:shd w:val="clear" w:color="auto" w:fill="FFFFFF"/>
        </w:rPr>
        <w:t xml:space="preserve">of mental states in explaining </w:t>
      </w:r>
      <w:r>
        <w:rPr>
          <w:rFonts w:ascii="Times" w:hAnsi="Times" w:cs="Arial"/>
          <w:color w:val="222222"/>
          <w:sz w:val="24"/>
          <w:szCs w:val="24"/>
          <w:shd w:val="clear" w:color="auto" w:fill="FFFFFF"/>
        </w:rPr>
        <w:t>intentionality responses. Invited presentation to developmental psychology division at the University of Illinois Urbana-Champaign.</w:t>
      </w:r>
    </w:p>
    <w:p w14:paraId="129567E1" w14:textId="77777777" w:rsidR="00B627B8" w:rsidRDefault="00B627B8" w:rsidP="00A42373">
      <w:pPr>
        <w:overflowPunct/>
        <w:autoSpaceDE/>
        <w:autoSpaceDN/>
        <w:adjustRightInd/>
        <w:ind w:left="720" w:hanging="720"/>
        <w:textAlignment w:val="auto"/>
        <w:rPr>
          <w:rFonts w:ascii="Times" w:hAnsi="Times" w:cs="Arial"/>
          <w:b/>
          <w:color w:val="222222"/>
          <w:sz w:val="24"/>
          <w:szCs w:val="24"/>
          <w:shd w:val="clear" w:color="auto" w:fill="FFFFFF"/>
        </w:rPr>
      </w:pPr>
    </w:p>
    <w:p w14:paraId="53F938F2" w14:textId="243BF0BC" w:rsidR="00534725" w:rsidRDefault="00534725" w:rsidP="00534725">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 xml:space="preserve">&amp; </w:t>
      </w:r>
      <w:proofErr w:type="spellStart"/>
      <w:r>
        <w:rPr>
          <w:rFonts w:ascii="Times" w:hAnsi="Times" w:cs="Arial"/>
          <w:color w:val="222222"/>
          <w:sz w:val="24"/>
          <w:szCs w:val="24"/>
          <w:shd w:val="clear" w:color="auto" w:fill="FFFFFF"/>
        </w:rPr>
        <w:t>Skorinko</w:t>
      </w:r>
      <w:proofErr w:type="spellEnd"/>
      <w:r>
        <w:rPr>
          <w:rFonts w:ascii="Times" w:hAnsi="Times" w:cs="Arial"/>
          <w:color w:val="222222"/>
          <w:sz w:val="24"/>
          <w:szCs w:val="24"/>
          <w:shd w:val="clear" w:color="auto" w:fill="FFFFFF"/>
        </w:rPr>
        <w:t xml:space="preserve">, J. L. M. (2017, March). The intersection of race and social status on perceptions of moral behavior. Poster </w:t>
      </w:r>
      <w:r w:rsidR="00417AB4">
        <w:rPr>
          <w:rFonts w:ascii="Times" w:hAnsi="Times" w:cs="Arial"/>
          <w:color w:val="222222"/>
          <w:sz w:val="24"/>
          <w:szCs w:val="24"/>
          <w:shd w:val="clear" w:color="auto" w:fill="FFFFFF"/>
        </w:rPr>
        <w:t>presented</w:t>
      </w:r>
      <w:r>
        <w:rPr>
          <w:rFonts w:ascii="Times" w:hAnsi="Times" w:cs="Arial"/>
          <w:color w:val="222222"/>
          <w:sz w:val="24"/>
          <w:szCs w:val="24"/>
          <w:shd w:val="clear" w:color="auto" w:fill="FFFFFF"/>
        </w:rPr>
        <w:t xml:space="preserve"> at the meeting of the International Convention of Psychological Science, Vienna, Austria.</w:t>
      </w:r>
    </w:p>
    <w:p w14:paraId="1B0A7382" w14:textId="77777777" w:rsidR="00534725" w:rsidRDefault="00534725" w:rsidP="00A42373">
      <w:pPr>
        <w:overflowPunct/>
        <w:autoSpaceDE/>
        <w:autoSpaceDN/>
        <w:adjustRightInd/>
        <w:ind w:left="720" w:hanging="720"/>
        <w:textAlignment w:val="auto"/>
        <w:rPr>
          <w:rFonts w:ascii="Times" w:hAnsi="Times" w:cs="Arial"/>
          <w:b/>
          <w:color w:val="222222"/>
          <w:sz w:val="24"/>
          <w:szCs w:val="24"/>
          <w:shd w:val="clear" w:color="auto" w:fill="FFFFFF"/>
        </w:rPr>
      </w:pPr>
    </w:p>
    <w:p w14:paraId="4346876F" w14:textId="23E13AB1" w:rsidR="00B70323" w:rsidRDefault="00B70323" w:rsidP="00A42373">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(2016, October). Now you SEE it, now you don’t: Side-effects do not (accurately) reflect intuitions about intentionality. Invited presentation to cognitive psychology division at the University of Illinois Urbana-Champaign.</w:t>
      </w:r>
    </w:p>
    <w:p w14:paraId="0CADA409" w14:textId="77777777" w:rsidR="0034744C" w:rsidRDefault="0034744C" w:rsidP="00A42373">
      <w:pPr>
        <w:overflowPunct/>
        <w:autoSpaceDE/>
        <w:autoSpaceDN/>
        <w:adjustRightInd/>
        <w:ind w:left="720" w:hanging="720"/>
        <w:textAlignment w:val="auto"/>
        <w:rPr>
          <w:rFonts w:ascii="Times" w:hAnsi="Times" w:cs="Arial"/>
          <w:color w:val="222222"/>
          <w:sz w:val="24"/>
          <w:szCs w:val="24"/>
          <w:shd w:val="clear" w:color="auto" w:fill="FFFFFF"/>
        </w:rPr>
      </w:pPr>
    </w:p>
    <w:p w14:paraId="03618710" w14:textId="0A939999" w:rsidR="00B00D03" w:rsidRDefault="00B00D03" w:rsidP="00A42373">
      <w:pPr>
        <w:overflowPunct/>
        <w:autoSpaceDE/>
        <w:autoSpaceDN/>
        <w:adjustRightInd/>
        <w:ind w:left="720" w:hanging="720"/>
        <w:textAlignment w:val="auto"/>
        <w:rPr>
          <w:rFonts w:ascii="Times" w:hAnsi="Times" w:cs="Arial"/>
          <w:color w:val="222222"/>
          <w:sz w:val="24"/>
          <w:szCs w:val="24"/>
          <w:shd w:val="clear" w:color="auto" w:fill="FFFFFF"/>
        </w:rPr>
      </w:pPr>
      <w:r>
        <w:rPr>
          <w:rFonts w:ascii="Times" w:hAnsi="Times" w:cs="Arial"/>
          <w:b/>
          <w:color w:val="222222"/>
          <w:sz w:val="24"/>
          <w:szCs w:val="24"/>
          <w:shd w:val="clear" w:color="auto" w:fill="FFFFFF"/>
        </w:rPr>
        <w:t xml:space="preserve">Laurent, S. M. </w:t>
      </w:r>
      <w:r>
        <w:rPr>
          <w:rFonts w:ascii="Times" w:hAnsi="Times" w:cs="Arial"/>
          <w:color w:val="222222"/>
          <w:sz w:val="24"/>
          <w:szCs w:val="24"/>
          <w:shd w:val="clear" w:color="auto" w:fill="FFFFFF"/>
        </w:rPr>
        <w:t>(2014, January). Cracking open the black box: the (</w:t>
      </w:r>
      <w:proofErr w:type="spellStart"/>
      <w:r>
        <w:rPr>
          <w:rFonts w:ascii="Times" w:hAnsi="Times" w:cs="Arial"/>
          <w:color w:val="222222"/>
          <w:sz w:val="24"/>
          <w:szCs w:val="24"/>
          <w:shd w:val="clear" w:color="auto" w:fill="FFFFFF"/>
        </w:rPr>
        <w:t>ir</w:t>
      </w:r>
      <w:proofErr w:type="spellEnd"/>
      <w:r>
        <w:rPr>
          <w:rFonts w:ascii="Times" w:hAnsi="Times" w:cs="Arial"/>
          <w:color w:val="222222"/>
          <w:sz w:val="24"/>
          <w:szCs w:val="24"/>
          <w:shd w:val="clear" w:color="auto" w:fill="FFFFFF"/>
        </w:rPr>
        <w:t xml:space="preserve">)rational perceiver’s guide to blame (and praise?). Invited presentation </w:t>
      </w:r>
      <w:r w:rsidR="00417AB4">
        <w:rPr>
          <w:rFonts w:ascii="Times" w:hAnsi="Times" w:cs="Arial"/>
          <w:color w:val="222222"/>
          <w:sz w:val="24"/>
          <w:szCs w:val="24"/>
          <w:shd w:val="clear" w:color="auto" w:fill="FFFFFF"/>
        </w:rPr>
        <w:t xml:space="preserve">to Department of Psychology </w:t>
      </w:r>
      <w:r>
        <w:rPr>
          <w:rFonts w:ascii="Times" w:hAnsi="Times" w:cs="Arial"/>
          <w:color w:val="222222"/>
          <w:sz w:val="24"/>
          <w:szCs w:val="24"/>
          <w:shd w:val="clear" w:color="auto" w:fill="FFFFFF"/>
        </w:rPr>
        <w:t>at Williams College, Williamstown, MA.</w:t>
      </w:r>
    </w:p>
    <w:p w14:paraId="0F3FF448" w14:textId="77777777" w:rsidR="00B00D03" w:rsidRDefault="00B00D03" w:rsidP="00A42373">
      <w:pPr>
        <w:overflowPunct/>
        <w:autoSpaceDE/>
        <w:autoSpaceDN/>
        <w:adjustRightInd/>
        <w:ind w:left="720" w:hanging="720"/>
        <w:textAlignment w:val="auto"/>
        <w:rPr>
          <w:rFonts w:ascii="Times" w:hAnsi="Times" w:cs="Arial"/>
          <w:color w:val="222222"/>
          <w:sz w:val="24"/>
          <w:szCs w:val="24"/>
          <w:shd w:val="clear" w:color="auto" w:fill="FFFFFF"/>
        </w:rPr>
      </w:pPr>
    </w:p>
    <w:p w14:paraId="694C0FB0" w14:textId="50871CD5" w:rsidR="00A42373" w:rsidRDefault="005A5B34" w:rsidP="00A42373">
      <w:pPr>
        <w:overflowPunct/>
        <w:autoSpaceDE/>
        <w:autoSpaceDN/>
        <w:adjustRightInd/>
        <w:ind w:left="720" w:hanging="720"/>
        <w:textAlignment w:val="auto"/>
        <w:rPr>
          <w:rFonts w:ascii="Times" w:hAnsi="Times" w:cs="Arial"/>
          <w:color w:val="222222"/>
          <w:sz w:val="24"/>
          <w:szCs w:val="24"/>
          <w:shd w:val="clear" w:color="auto" w:fill="FFFFFF"/>
        </w:rPr>
      </w:pPr>
      <w:r w:rsidRPr="009D01EC">
        <w:rPr>
          <w:vertAlign w:val="superscript"/>
        </w:rPr>
        <w:t>†</w:t>
      </w:r>
      <w:r w:rsidR="00A42373">
        <w:rPr>
          <w:rFonts w:ascii="Times" w:hAnsi="Times" w:cs="Arial"/>
          <w:color w:val="222222"/>
          <w:sz w:val="24"/>
          <w:szCs w:val="24"/>
          <w:shd w:val="clear" w:color="auto" w:fill="FFFFFF"/>
        </w:rPr>
        <w:t xml:space="preserve">Nelson, B. W., </w:t>
      </w:r>
      <w:r w:rsidRPr="009D01EC">
        <w:rPr>
          <w:vertAlign w:val="superscript"/>
        </w:rPr>
        <w:t>†</w:t>
      </w:r>
      <w:r w:rsidR="00A42373">
        <w:rPr>
          <w:rFonts w:ascii="Times" w:hAnsi="Times" w:cs="Arial"/>
          <w:color w:val="222222"/>
          <w:sz w:val="24"/>
          <w:szCs w:val="24"/>
          <w:shd w:val="clear" w:color="auto" w:fill="FFFFFF"/>
        </w:rPr>
        <w:t xml:space="preserve">Bernstein, R., </w:t>
      </w:r>
      <w:r w:rsidRPr="009D01EC">
        <w:rPr>
          <w:vertAlign w:val="superscript"/>
        </w:rPr>
        <w:t>†</w:t>
      </w:r>
      <w:r w:rsidR="00A42373">
        <w:rPr>
          <w:rFonts w:ascii="Times" w:hAnsi="Times" w:cs="Arial"/>
          <w:color w:val="222222"/>
          <w:sz w:val="24"/>
          <w:szCs w:val="24"/>
          <w:shd w:val="clear" w:color="auto" w:fill="FFFFFF"/>
        </w:rPr>
        <w:t xml:space="preserve">Egan-Wright, D., </w:t>
      </w:r>
      <w:r w:rsidRPr="009D01EC">
        <w:rPr>
          <w:vertAlign w:val="superscript"/>
        </w:rPr>
        <w:t>†</w:t>
      </w:r>
      <w:r w:rsidR="00A42373" w:rsidRPr="00A42373">
        <w:rPr>
          <w:rFonts w:ascii="Times" w:hAnsi="Times" w:cs="Arial"/>
          <w:color w:val="222222"/>
          <w:sz w:val="24"/>
          <w:szCs w:val="24"/>
          <w:shd w:val="clear" w:color="auto" w:fill="FFFFFF"/>
        </w:rPr>
        <w:t xml:space="preserve">Hertz, R., </w:t>
      </w:r>
      <w:r w:rsidR="00A42373" w:rsidRPr="00A42373">
        <w:rPr>
          <w:rFonts w:ascii="Times" w:hAnsi="Times" w:cs="Arial"/>
          <w:b/>
          <w:color w:val="222222"/>
          <w:sz w:val="24"/>
          <w:szCs w:val="24"/>
          <w:shd w:val="clear" w:color="auto" w:fill="FFFFFF"/>
        </w:rPr>
        <w:t>Laurent, S</w:t>
      </w:r>
      <w:r w:rsidR="00A42373" w:rsidRPr="00A42373">
        <w:rPr>
          <w:rFonts w:ascii="Times" w:hAnsi="Times" w:cs="Arial"/>
          <w:color w:val="222222"/>
          <w:sz w:val="24"/>
          <w:szCs w:val="24"/>
          <w:shd w:val="clear" w:color="auto" w:fill="FFFFFF"/>
        </w:rPr>
        <w:t>., &amp; Laurent,</w:t>
      </w:r>
      <w:r w:rsidR="00A42373">
        <w:rPr>
          <w:rFonts w:ascii="Times" w:hAnsi="Times" w:cs="Arial"/>
          <w:color w:val="222222"/>
          <w:sz w:val="24"/>
          <w:szCs w:val="24"/>
          <w:shd w:val="clear" w:color="auto" w:fill="FFFFFF"/>
        </w:rPr>
        <w:t xml:space="preserve"> </w:t>
      </w:r>
      <w:r w:rsidR="00A42373" w:rsidRPr="00A42373">
        <w:rPr>
          <w:rFonts w:ascii="Times" w:hAnsi="Times" w:cs="Arial"/>
          <w:color w:val="222222"/>
          <w:sz w:val="24"/>
          <w:szCs w:val="24"/>
          <w:shd w:val="clear" w:color="auto" w:fill="FFFFFF"/>
        </w:rPr>
        <w:t xml:space="preserve">H. (2014, May). Perspective taking and dispositional mindfulness influence autonomic attunement between couples during conflict resolution. Poster presented at the </w:t>
      </w:r>
      <w:r w:rsidR="00AD3916">
        <w:rPr>
          <w:rFonts w:ascii="Times" w:hAnsi="Times" w:cs="Arial"/>
          <w:color w:val="222222"/>
          <w:sz w:val="24"/>
          <w:szCs w:val="24"/>
          <w:shd w:val="clear" w:color="auto" w:fill="FFFFFF"/>
        </w:rPr>
        <w:t xml:space="preserve">annual </w:t>
      </w:r>
      <w:r w:rsidR="00A42373" w:rsidRPr="00A42373">
        <w:rPr>
          <w:rFonts w:ascii="Times" w:hAnsi="Times" w:cs="Arial"/>
          <w:color w:val="222222"/>
          <w:sz w:val="24"/>
          <w:szCs w:val="24"/>
          <w:shd w:val="clear" w:color="auto" w:fill="FFFFFF"/>
        </w:rPr>
        <w:t>meeting of the Association for Psychological Science, San Francisco, CA.</w:t>
      </w:r>
    </w:p>
    <w:p w14:paraId="07B1737A" w14:textId="77777777" w:rsidR="00A42373" w:rsidRDefault="00A42373" w:rsidP="00A42373">
      <w:pPr>
        <w:overflowPunct/>
        <w:autoSpaceDE/>
        <w:autoSpaceDN/>
        <w:adjustRightInd/>
        <w:ind w:left="720" w:hanging="720"/>
        <w:textAlignment w:val="auto"/>
        <w:rPr>
          <w:rFonts w:ascii="Times" w:hAnsi="Times" w:cs="Arial"/>
          <w:color w:val="222222"/>
          <w:sz w:val="24"/>
          <w:szCs w:val="24"/>
          <w:shd w:val="clear" w:color="auto" w:fill="FFFFFF"/>
        </w:rPr>
      </w:pPr>
    </w:p>
    <w:p w14:paraId="45C05333" w14:textId="7E3AD8CC" w:rsidR="00285228" w:rsidRDefault="005A5B34" w:rsidP="00A42373">
      <w:pPr>
        <w:overflowPunct/>
        <w:autoSpaceDE/>
        <w:autoSpaceDN/>
        <w:adjustRightInd/>
        <w:ind w:left="720" w:hanging="720"/>
        <w:textAlignment w:val="auto"/>
        <w:rPr>
          <w:rFonts w:ascii="Times" w:hAnsi="Times"/>
          <w:color w:val="222222"/>
          <w:sz w:val="24"/>
          <w:szCs w:val="24"/>
          <w:shd w:val="clear" w:color="auto" w:fill="FFFFFF"/>
        </w:rPr>
      </w:pPr>
      <w:r w:rsidRPr="009D01EC">
        <w:rPr>
          <w:vertAlign w:val="superscript"/>
        </w:rPr>
        <w:lastRenderedPageBreak/>
        <w:t>†</w:t>
      </w:r>
      <w:r w:rsidR="00285228" w:rsidRPr="00285228">
        <w:rPr>
          <w:rFonts w:ascii="Times" w:hAnsi="Times"/>
          <w:color w:val="222222"/>
          <w:sz w:val="24"/>
          <w:szCs w:val="24"/>
          <w:shd w:val="clear" w:color="auto" w:fill="FFFFFF"/>
        </w:rPr>
        <w:t>Hertz, R., </w:t>
      </w:r>
      <w:r w:rsidR="00285228" w:rsidRPr="00285228">
        <w:rPr>
          <w:rFonts w:ascii="Times" w:hAnsi="Times"/>
          <w:bCs/>
          <w:color w:val="222222"/>
          <w:sz w:val="24"/>
          <w:szCs w:val="24"/>
          <w:shd w:val="clear" w:color="auto" w:fill="FFFFFF"/>
        </w:rPr>
        <w:t>Laurent, H.</w:t>
      </w:r>
      <w:r w:rsidR="00285228" w:rsidRPr="00285228">
        <w:rPr>
          <w:rFonts w:ascii="Times" w:hAnsi="Times"/>
          <w:color w:val="222222"/>
          <w:sz w:val="24"/>
          <w:szCs w:val="24"/>
          <w:shd w:val="clear" w:color="auto" w:fill="FFFFFF"/>
        </w:rPr>
        <w:t xml:space="preserve">, &amp; </w:t>
      </w:r>
      <w:r w:rsidR="00285228" w:rsidRPr="00285228">
        <w:rPr>
          <w:rFonts w:ascii="Times" w:hAnsi="Times"/>
          <w:b/>
          <w:color w:val="222222"/>
          <w:sz w:val="24"/>
          <w:szCs w:val="24"/>
          <w:shd w:val="clear" w:color="auto" w:fill="FFFFFF"/>
        </w:rPr>
        <w:t>Laurent, S.</w:t>
      </w:r>
      <w:r w:rsidR="00285228" w:rsidRPr="00285228">
        <w:rPr>
          <w:rFonts w:ascii="Times" w:hAnsi="Times"/>
          <w:color w:val="222222"/>
          <w:sz w:val="24"/>
          <w:szCs w:val="24"/>
          <w:shd w:val="clear" w:color="auto" w:fill="FFFFFF"/>
        </w:rPr>
        <w:t xml:space="preserve"> (2014, April). </w:t>
      </w:r>
      <w:r w:rsidR="00285228" w:rsidRPr="00285228">
        <w:rPr>
          <w:rFonts w:ascii="Times" w:hAnsi="Times"/>
          <w:i/>
          <w:iCs/>
          <w:color w:val="222222"/>
          <w:sz w:val="24"/>
          <w:szCs w:val="24"/>
          <w:shd w:val="clear" w:color="auto" w:fill="FFFFFF"/>
        </w:rPr>
        <w:t>Attachment mediates effects of trait mindfulness on stress responses to conflict. </w:t>
      </w:r>
      <w:r w:rsidR="00285228" w:rsidRPr="00285228">
        <w:rPr>
          <w:rFonts w:ascii="Times" w:hAnsi="Times"/>
          <w:color w:val="222222"/>
          <w:sz w:val="24"/>
          <w:szCs w:val="24"/>
          <w:shd w:val="clear" w:color="auto" w:fill="FFFFFF"/>
        </w:rPr>
        <w:t xml:space="preserve">Poster </w:t>
      </w:r>
      <w:r w:rsidR="00173BE7">
        <w:rPr>
          <w:rFonts w:ascii="Times" w:hAnsi="Times"/>
          <w:color w:val="222222"/>
          <w:sz w:val="24"/>
          <w:szCs w:val="24"/>
          <w:shd w:val="clear" w:color="auto" w:fill="FFFFFF"/>
        </w:rPr>
        <w:t>presented</w:t>
      </w:r>
      <w:r w:rsidR="00285228" w:rsidRPr="00285228">
        <w:rPr>
          <w:rFonts w:ascii="Times" w:hAnsi="Times"/>
          <w:color w:val="222222"/>
          <w:sz w:val="24"/>
          <w:szCs w:val="24"/>
          <w:shd w:val="clear" w:color="auto" w:fill="FFFFFF"/>
        </w:rPr>
        <w:t xml:space="preserve"> at the Center for Mindfulness, Norwood, MA.</w:t>
      </w:r>
    </w:p>
    <w:p w14:paraId="276D2ECE" w14:textId="77777777" w:rsidR="00285228" w:rsidRPr="00285228" w:rsidRDefault="00285228" w:rsidP="00285228">
      <w:pPr>
        <w:overflowPunct/>
        <w:autoSpaceDE/>
        <w:autoSpaceDN/>
        <w:adjustRightInd/>
        <w:ind w:left="720" w:hanging="720"/>
        <w:textAlignment w:val="auto"/>
        <w:rPr>
          <w:rFonts w:ascii="Times" w:hAnsi="Times"/>
          <w:sz w:val="24"/>
          <w:szCs w:val="24"/>
        </w:rPr>
      </w:pPr>
    </w:p>
    <w:p w14:paraId="18373F0A" w14:textId="246771B7" w:rsidR="00453F78" w:rsidRDefault="005A5B34" w:rsidP="002A73A4">
      <w:pPr>
        <w:ind w:left="720" w:hanging="720"/>
        <w:rPr>
          <w:color w:val="222222"/>
          <w:sz w:val="24"/>
          <w:szCs w:val="24"/>
        </w:rPr>
      </w:pPr>
      <w:r w:rsidRPr="009D01EC">
        <w:rPr>
          <w:vertAlign w:val="superscript"/>
        </w:rPr>
        <w:t>†</w:t>
      </w:r>
      <w:r w:rsidR="001E3000">
        <w:rPr>
          <w:color w:val="222222"/>
          <w:sz w:val="24"/>
          <w:szCs w:val="24"/>
        </w:rPr>
        <w:t xml:space="preserve">Clark, B. A. M., &amp; </w:t>
      </w:r>
      <w:r w:rsidR="001E3000">
        <w:rPr>
          <w:b/>
          <w:color w:val="222222"/>
          <w:sz w:val="24"/>
          <w:szCs w:val="24"/>
        </w:rPr>
        <w:t xml:space="preserve">Laurent, S. M. </w:t>
      </w:r>
      <w:r w:rsidR="001E3000">
        <w:rPr>
          <w:color w:val="222222"/>
          <w:sz w:val="24"/>
          <w:szCs w:val="24"/>
        </w:rPr>
        <w:t xml:space="preserve">(2014, February). </w:t>
      </w:r>
      <w:r w:rsidR="003E0650" w:rsidRPr="003E0650">
        <w:rPr>
          <w:i/>
          <w:color w:val="222222"/>
          <w:sz w:val="24"/>
          <w:szCs w:val="24"/>
        </w:rPr>
        <w:t>Hypocrisy: Folk concept and psychological construct</w:t>
      </w:r>
      <w:r w:rsidR="003E0650">
        <w:rPr>
          <w:color w:val="222222"/>
          <w:sz w:val="24"/>
          <w:szCs w:val="24"/>
        </w:rPr>
        <w:t xml:space="preserve">. </w:t>
      </w:r>
      <w:r w:rsidR="001E3000">
        <w:rPr>
          <w:color w:val="222222"/>
          <w:sz w:val="24"/>
          <w:szCs w:val="24"/>
        </w:rPr>
        <w:t>Poster presented at the annual convention of the Society for Personality and Social Psychology</w:t>
      </w:r>
      <w:r w:rsidR="00453F78">
        <w:rPr>
          <w:color w:val="222222"/>
          <w:sz w:val="24"/>
          <w:szCs w:val="24"/>
        </w:rPr>
        <w:t>, Austin, TX.</w:t>
      </w:r>
    </w:p>
    <w:p w14:paraId="429EDFD3" w14:textId="77777777" w:rsidR="0000263E" w:rsidRDefault="0000263E" w:rsidP="00F36FF7">
      <w:pPr>
        <w:widowControl w:val="0"/>
        <w:rPr>
          <w:color w:val="222222"/>
          <w:sz w:val="24"/>
          <w:szCs w:val="24"/>
        </w:rPr>
      </w:pPr>
    </w:p>
    <w:p w14:paraId="58084958" w14:textId="32340B75" w:rsidR="0061270D" w:rsidRDefault="0061270D" w:rsidP="00E10C12">
      <w:pPr>
        <w:widowControl w:val="0"/>
        <w:ind w:left="720" w:hanging="720"/>
        <w:rPr>
          <w:color w:val="222222"/>
          <w:sz w:val="24"/>
          <w:szCs w:val="24"/>
        </w:rPr>
      </w:pPr>
      <w:r>
        <w:rPr>
          <w:color w:val="222222"/>
          <w:sz w:val="24"/>
          <w:szCs w:val="24"/>
        </w:rPr>
        <w:t xml:space="preserve">Laurent, H., </w:t>
      </w:r>
      <w:r w:rsidR="00A42373">
        <w:rPr>
          <w:b/>
          <w:color w:val="222222"/>
          <w:sz w:val="24"/>
          <w:szCs w:val="24"/>
        </w:rPr>
        <w:t xml:space="preserve">Laurent, S., </w:t>
      </w:r>
      <w:r w:rsidR="00A42373">
        <w:rPr>
          <w:color w:val="222222"/>
          <w:sz w:val="24"/>
          <w:szCs w:val="24"/>
        </w:rPr>
        <w:t xml:space="preserve">&amp; </w:t>
      </w:r>
      <w:r w:rsidR="005A5B34" w:rsidRPr="009D01EC">
        <w:rPr>
          <w:vertAlign w:val="superscript"/>
        </w:rPr>
        <w:t>†</w:t>
      </w:r>
      <w:r w:rsidR="00A42373">
        <w:rPr>
          <w:color w:val="222222"/>
          <w:sz w:val="24"/>
          <w:szCs w:val="24"/>
        </w:rPr>
        <w:t>Hertz, R.</w:t>
      </w:r>
      <w:r>
        <w:rPr>
          <w:b/>
          <w:color w:val="222222"/>
          <w:sz w:val="24"/>
          <w:szCs w:val="24"/>
        </w:rPr>
        <w:t xml:space="preserve"> </w:t>
      </w:r>
      <w:r>
        <w:rPr>
          <w:color w:val="222222"/>
          <w:sz w:val="24"/>
          <w:szCs w:val="24"/>
        </w:rPr>
        <w:t xml:space="preserve">(2013, April). </w:t>
      </w:r>
      <w:r>
        <w:rPr>
          <w:i/>
          <w:color w:val="222222"/>
          <w:sz w:val="24"/>
          <w:szCs w:val="24"/>
        </w:rPr>
        <w:t xml:space="preserve">The mindful couple: How dispositional mindfulness impacts neuroendocrine response to romantic conflict. </w:t>
      </w:r>
      <w:r>
        <w:rPr>
          <w:color w:val="222222"/>
          <w:sz w:val="24"/>
          <w:szCs w:val="24"/>
        </w:rPr>
        <w:t>Poster presented at the Center for Child and Family Well-Being Conference, Seattle, WA.</w:t>
      </w:r>
    </w:p>
    <w:p w14:paraId="483B9294" w14:textId="77777777" w:rsidR="009F2F4C" w:rsidRDefault="009F2F4C" w:rsidP="00E10C12">
      <w:pPr>
        <w:widowControl w:val="0"/>
        <w:ind w:left="720" w:hanging="720"/>
        <w:rPr>
          <w:color w:val="222222"/>
          <w:sz w:val="24"/>
          <w:szCs w:val="24"/>
        </w:rPr>
      </w:pPr>
    </w:p>
    <w:p w14:paraId="059F5E64" w14:textId="2F1660E2" w:rsidR="0061270D" w:rsidRDefault="005A5B34" w:rsidP="00E10C12">
      <w:pPr>
        <w:widowControl w:val="0"/>
        <w:ind w:left="720" w:hanging="720"/>
        <w:rPr>
          <w:color w:val="222222"/>
          <w:sz w:val="24"/>
          <w:szCs w:val="24"/>
        </w:rPr>
      </w:pPr>
      <w:r w:rsidRPr="009D01EC">
        <w:rPr>
          <w:vertAlign w:val="superscript"/>
        </w:rPr>
        <w:t>†</w:t>
      </w:r>
      <w:r w:rsidR="0061270D">
        <w:rPr>
          <w:color w:val="222222"/>
          <w:sz w:val="24"/>
          <w:szCs w:val="24"/>
        </w:rPr>
        <w:t xml:space="preserve">Wykes, T. L., </w:t>
      </w:r>
      <w:r w:rsidR="0061270D">
        <w:rPr>
          <w:b/>
          <w:color w:val="222222"/>
          <w:sz w:val="24"/>
          <w:szCs w:val="24"/>
        </w:rPr>
        <w:t xml:space="preserve">Laurent, S. M., </w:t>
      </w:r>
      <w:r w:rsidRPr="009D01EC">
        <w:rPr>
          <w:vertAlign w:val="superscript"/>
        </w:rPr>
        <w:t>†</w:t>
      </w:r>
      <w:r w:rsidR="0061270D">
        <w:rPr>
          <w:color w:val="222222"/>
          <w:sz w:val="24"/>
          <w:szCs w:val="24"/>
        </w:rPr>
        <w:t xml:space="preserve">Lee, A. A., </w:t>
      </w:r>
      <w:r w:rsidRPr="009D01EC">
        <w:rPr>
          <w:vertAlign w:val="superscript"/>
        </w:rPr>
        <w:t>†</w:t>
      </w:r>
      <w:r w:rsidR="0061270D">
        <w:rPr>
          <w:color w:val="222222"/>
          <w:sz w:val="24"/>
          <w:szCs w:val="24"/>
        </w:rPr>
        <w:t xml:space="preserve">Kitchen, K. A., </w:t>
      </w:r>
      <w:r w:rsidRPr="009D01EC">
        <w:rPr>
          <w:vertAlign w:val="superscript"/>
        </w:rPr>
        <w:t>†</w:t>
      </w:r>
      <w:r w:rsidR="0061270D">
        <w:rPr>
          <w:color w:val="222222"/>
          <w:sz w:val="24"/>
          <w:szCs w:val="24"/>
        </w:rPr>
        <w:t xml:space="preserve">McConnell, K. A., &amp; McKibben, C. L. (2013, March). </w:t>
      </w:r>
      <w:r w:rsidR="0061270D">
        <w:rPr>
          <w:i/>
          <w:color w:val="222222"/>
          <w:sz w:val="24"/>
          <w:szCs w:val="24"/>
        </w:rPr>
        <w:t xml:space="preserve">Psychiatric factors, self-efficacy, and glycemic control among adults with serious mental illness and Type 2 diabetes mellitus. </w:t>
      </w:r>
      <w:r w:rsidR="0061270D">
        <w:rPr>
          <w:color w:val="222222"/>
          <w:sz w:val="24"/>
          <w:szCs w:val="24"/>
        </w:rPr>
        <w:t>Poster presented at the annual convention of the Society for Behavioral Medicine, San Francisco, CA.</w:t>
      </w:r>
    </w:p>
    <w:p w14:paraId="76B382EE" w14:textId="77777777" w:rsidR="00DD6242" w:rsidRDefault="00DD6242" w:rsidP="00173BE7">
      <w:pPr>
        <w:widowControl w:val="0"/>
        <w:ind w:left="720" w:hanging="720"/>
        <w:rPr>
          <w:b/>
          <w:color w:val="222222"/>
          <w:sz w:val="24"/>
          <w:szCs w:val="24"/>
        </w:rPr>
      </w:pPr>
    </w:p>
    <w:p w14:paraId="0756C134" w14:textId="780D104E" w:rsidR="00173BE7" w:rsidRDefault="00173BE7" w:rsidP="00173BE7">
      <w:pPr>
        <w:widowControl w:val="0"/>
        <w:ind w:left="720" w:hanging="720"/>
        <w:rPr>
          <w:color w:val="222222"/>
          <w:sz w:val="24"/>
          <w:szCs w:val="24"/>
        </w:rPr>
      </w:pPr>
      <w:r>
        <w:rPr>
          <w:b/>
          <w:color w:val="222222"/>
          <w:sz w:val="24"/>
          <w:szCs w:val="24"/>
        </w:rPr>
        <w:t xml:space="preserve">Laurent, S. M., </w:t>
      </w:r>
      <w:r w:rsidR="005A5B34" w:rsidRPr="009D01EC">
        <w:rPr>
          <w:vertAlign w:val="superscript"/>
        </w:rPr>
        <w:t>†</w:t>
      </w:r>
      <w:r>
        <w:rPr>
          <w:color w:val="222222"/>
          <w:sz w:val="24"/>
          <w:szCs w:val="24"/>
        </w:rPr>
        <w:t xml:space="preserve">Clark, B. A. M., </w:t>
      </w:r>
      <w:r w:rsidR="005A5B34" w:rsidRPr="009D01EC">
        <w:rPr>
          <w:vertAlign w:val="superscript"/>
        </w:rPr>
        <w:t>†</w:t>
      </w:r>
      <w:r>
        <w:rPr>
          <w:color w:val="222222"/>
          <w:sz w:val="24"/>
          <w:szCs w:val="24"/>
        </w:rPr>
        <w:t xml:space="preserve">Walker, S., &amp; </w:t>
      </w:r>
      <w:r w:rsidR="005A5B34" w:rsidRPr="009D01EC">
        <w:rPr>
          <w:vertAlign w:val="superscript"/>
        </w:rPr>
        <w:t>†</w:t>
      </w:r>
      <w:r>
        <w:rPr>
          <w:color w:val="222222"/>
          <w:sz w:val="24"/>
          <w:szCs w:val="24"/>
        </w:rPr>
        <w:t xml:space="preserve">Wiseman, K. D. (2013, March). </w:t>
      </w:r>
      <w:r>
        <w:rPr>
          <w:i/>
          <w:color w:val="222222"/>
          <w:sz w:val="24"/>
          <w:szCs w:val="24"/>
        </w:rPr>
        <w:t xml:space="preserve">Punishing hypocrisy: The roles of hypocrisy, moral emotions, and intentionality in deciding guilt and punishment of criminal and civil moral transgressors. </w:t>
      </w:r>
      <w:r>
        <w:rPr>
          <w:color w:val="222222"/>
          <w:sz w:val="24"/>
          <w:szCs w:val="24"/>
        </w:rPr>
        <w:t>Paper presented at the annual convention of the American Psychology-Law Society, Portland, OR.</w:t>
      </w:r>
    </w:p>
    <w:p w14:paraId="1C357192" w14:textId="77777777" w:rsidR="00AD3916" w:rsidRDefault="00AD3916" w:rsidP="00173BE7">
      <w:pPr>
        <w:widowControl w:val="0"/>
        <w:ind w:left="720" w:hanging="720"/>
        <w:rPr>
          <w:color w:val="222222"/>
          <w:sz w:val="24"/>
          <w:szCs w:val="24"/>
        </w:rPr>
      </w:pPr>
    </w:p>
    <w:p w14:paraId="5EB0C5F7" w14:textId="7081FE8A" w:rsidR="007714AF" w:rsidRDefault="0061270D" w:rsidP="007714AF">
      <w:pPr>
        <w:widowControl w:val="0"/>
        <w:ind w:left="720" w:hanging="720"/>
        <w:rPr>
          <w:color w:val="222222"/>
          <w:sz w:val="24"/>
          <w:szCs w:val="24"/>
        </w:rPr>
      </w:pPr>
      <w:r>
        <w:rPr>
          <w:color w:val="222222"/>
          <w:sz w:val="24"/>
          <w:szCs w:val="24"/>
        </w:rPr>
        <w:t>Nuñez</w:t>
      </w:r>
      <w:r w:rsidR="00CB2F03">
        <w:rPr>
          <w:color w:val="222222"/>
          <w:sz w:val="24"/>
          <w:szCs w:val="24"/>
        </w:rPr>
        <w:t xml:space="preserve">, N. L., </w:t>
      </w:r>
      <w:r w:rsidR="005A5B34">
        <w:rPr>
          <w:b/>
          <w:color w:val="222222"/>
          <w:sz w:val="24"/>
          <w:szCs w:val="24"/>
        </w:rPr>
        <w:t xml:space="preserve">Laurent, S. M., </w:t>
      </w:r>
      <w:r w:rsidR="00CB2F03">
        <w:rPr>
          <w:color w:val="222222"/>
          <w:sz w:val="24"/>
          <w:szCs w:val="24"/>
        </w:rPr>
        <w:t xml:space="preserve">&amp; </w:t>
      </w:r>
      <w:r w:rsidR="005A5B34" w:rsidRPr="009D01EC">
        <w:rPr>
          <w:vertAlign w:val="superscript"/>
        </w:rPr>
        <w:t>†</w:t>
      </w:r>
      <w:r w:rsidR="00CB2F03">
        <w:rPr>
          <w:color w:val="222222"/>
          <w:sz w:val="24"/>
          <w:szCs w:val="24"/>
        </w:rPr>
        <w:t xml:space="preserve">Gray, J. M. (2013, March). </w:t>
      </w:r>
      <w:r w:rsidR="00CB2F03">
        <w:rPr>
          <w:i/>
          <w:color w:val="222222"/>
          <w:sz w:val="24"/>
          <w:szCs w:val="24"/>
        </w:rPr>
        <w:t>Lay conceptions of negligence: How an actor’s knowledge and awareness are related to ratings of negligence</w:t>
      </w:r>
      <w:r w:rsidR="007714AF">
        <w:rPr>
          <w:i/>
          <w:color w:val="222222"/>
          <w:sz w:val="24"/>
          <w:szCs w:val="24"/>
        </w:rPr>
        <w:t xml:space="preserve"> and blame. </w:t>
      </w:r>
      <w:r w:rsidR="007714AF">
        <w:rPr>
          <w:color w:val="222222"/>
          <w:sz w:val="24"/>
          <w:szCs w:val="24"/>
        </w:rPr>
        <w:t>Paper presented at the annual convention of the American Psychology-Law Society, Portland, OR.</w:t>
      </w:r>
    </w:p>
    <w:p w14:paraId="3EA76CFF" w14:textId="77777777" w:rsidR="007714AF" w:rsidRDefault="007714AF" w:rsidP="00E10C12">
      <w:pPr>
        <w:widowControl w:val="0"/>
        <w:ind w:left="720" w:hanging="720"/>
        <w:rPr>
          <w:color w:val="222222"/>
          <w:sz w:val="24"/>
          <w:szCs w:val="24"/>
        </w:rPr>
      </w:pPr>
    </w:p>
    <w:p w14:paraId="711377CD" w14:textId="7DF2D2E9" w:rsidR="00797D95" w:rsidRDefault="005A5B34" w:rsidP="00726FBA">
      <w:pPr>
        <w:widowControl w:val="0"/>
        <w:ind w:left="720" w:hanging="720"/>
        <w:rPr>
          <w:color w:val="222222"/>
          <w:sz w:val="24"/>
          <w:szCs w:val="24"/>
        </w:rPr>
      </w:pPr>
      <w:r w:rsidRPr="009D01EC">
        <w:rPr>
          <w:vertAlign w:val="superscript"/>
        </w:rPr>
        <w:t>†</w:t>
      </w:r>
      <w:r w:rsidR="00797D95">
        <w:rPr>
          <w:color w:val="222222"/>
          <w:sz w:val="24"/>
          <w:szCs w:val="24"/>
        </w:rPr>
        <w:t xml:space="preserve">Clark, B. A. M., &amp; </w:t>
      </w:r>
      <w:r w:rsidR="00797D95">
        <w:rPr>
          <w:b/>
          <w:color w:val="222222"/>
          <w:sz w:val="24"/>
          <w:szCs w:val="24"/>
        </w:rPr>
        <w:t xml:space="preserve">Laurent, S. M. </w:t>
      </w:r>
      <w:r w:rsidR="00797D95">
        <w:rPr>
          <w:color w:val="222222"/>
          <w:sz w:val="24"/>
          <w:szCs w:val="24"/>
        </w:rPr>
        <w:t xml:space="preserve">(2013, January). </w:t>
      </w:r>
      <w:r w:rsidR="00797D95">
        <w:rPr>
          <w:i/>
          <w:color w:val="222222"/>
          <w:sz w:val="24"/>
          <w:szCs w:val="24"/>
        </w:rPr>
        <w:t xml:space="preserve">Political actions speak louder than political rhetoric: An investigation of the relationships among ideology, hypocrisy, trustworthiness, favorability, and </w:t>
      </w:r>
      <w:proofErr w:type="spellStart"/>
      <w:r w:rsidR="00797D95">
        <w:rPr>
          <w:i/>
          <w:color w:val="222222"/>
          <w:sz w:val="24"/>
          <w:szCs w:val="24"/>
        </w:rPr>
        <w:t>voteworthiness</w:t>
      </w:r>
      <w:proofErr w:type="spellEnd"/>
      <w:r w:rsidR="00797D95">
        <w:rPr>
          <w:i/>
          <w:color w:val="222222"/>
          <w:sz w:val="24"/>
          <w:szCs w:val="24"/>
        </w:rPr>
        <w:t xml:space="preserve">. </w:t>
      </w:r>
      <w:r w:rsidR="00797D95">
        <w:rPr>
          <w:color w:val="222222"/>
          <w:sz w:val="24"/>
          <w:szCs w:val="24"/>
        </w:rPr>
        <w:t>Poster presented at the annual convention of the Society for Personality and Social Psychology, New Orleans, LA.</w:t>
      </w:r>
    </w:p>
    <w:p w14:paraId="5ED2A229" w14:textId="77777777" w:rsidR="009C0B75" w:rsidRDefault="009C0B75" w:rsidP="00797D95">
      <w:pPr>
        <w:widowControl w:val="0"/>
        <w:ind w:left="720" w:hanging="720"/>
        <w:rPr>
          <w:b/>
          <w:color w:val="222222"/>
          <w:sz w:val="24"/>
          <w:szCs w:val="24"/>
        </w:rPr>
      </w:pPr>
    </w:p>
    <w:p w14:paraId="12E7E032" w14:textId="466CFCD0" w:rsidR="00797D95" w:rsidRDefault="00CB7992" w:rsidP="00797D95">
      <w:pPr>
        <w:widowControl w:val="0"/>
        <w:ind w:left="720" w:hanging="720"/>
        <w:rPr>
          <w:color w:val="222222"/>
          <w:sz w:val="24"/>
          <w:szCs w:val="24"/>
        </w:rPr>
      </w:pPr>
      <w:r>
        <w:rPr>
          <w:b/>
          <w:color w:val="222222"/>
          <w:sz w:val="24"/>
          <w:szCs w:val="24"/>
        </w:rPr>
        <w:t xml:space="preserve">Laurent, S. M., </w:t>
      </w:r>
      <w:r w:rsidR="0061270D">
        <w:rPr>
          <w:color w:val="222222"/>
          <w:sz w:val="24"/>
          <w:szCs w:val="24"/>
        </w:rPr>
        <w:t>Nuñez</w:t>
      </w:r>
      <w:r>
        <w:rPr>
          <w:color w:val="222222"/>
          <w:sz w:val="24"/>
          <w:szCs w:val="24"/>
        </w:rPr>
        <w:t xml:space="preserve">, N. L., &amp; </w:t>
      </w:r>
      <w:r w:rsidR="005A5B34" w:rsidRPr="009D01EC">
        <w:rPr>
          <w:vertAlign w:val="superscript"/>
        </w:rPr>
        <w:t>†</w:t>
      </w:r>
      <w:r>
        <w:rPr>
          <w:color w:val="222222"/>
          <w:sz w:val="24"/>
          <w:szCs w:val="24"/>
        </w:rPr>
        <w:t xml:space="preserve">Gray, J. M. (2013, January). </w:t>
      </w:r>
      <w:r>
        <w:rPr>
          <w:i/>
          <w:color w:val="222222"/>
          <w:sz w:val="24"/>
          <w:szCs w:val="24"/>
        </w:rPr>
        <w:t xml:space="preserve">Is negligence a first cousin to intentionality? Lay conceptions of negligence and its relationship to intentionality. </w:t>
      </w:r>
      <w:r w:rsidR="00797D95">
        <w:rPr>
          <w:color w:val="222222"/>
          <w:sz w:val="24"/>
          <w:szCs w:val="24"/>
        </w:rPr>
        <w:t>Poster presented at the annual convention of the Society for Personality and Social Psychology, New Orleans, LA.</w:t>
      </w:r>
    </w:p>
    <w:p w14:paraId="1F49D36D" w14:textId="77777777" w:rsidR="00726FBA" w:rsidRDefault="00726FBA" w:rsidP="00726FBA">
      <w:pPr>
        <w:widowControl w:val="0"/>
        <w:rPr>
          <w:color w:val="222222"/>
          <w:sz w:val="24"/>
          <w:szCs w:val="24"/>
        </w:rPr>
      </w:pPr>
    </w:p>
    <w:p w14:paraId="1C6BED02" w14:textId="1CF3AC27" w:rsidR="008C2B8F" w:rsidRDefault="00797D95" w:rsidP="008C2B8F">
      <w:pPr>
        <w:widowControl w:val="0"/>
        <w:ind w:left="720" w:hanging="720"/>
        <w:rPr>
          <w:color w:val="222222"/>
          <w:sz w:val="24"/>
          <w:szCs w:val="24"/>
        </w:rPr>
      </w:pPr>
      <w:proofErr w:type="spellStart"/>
      <w:r>
        <w:rPr>
          <w:color w:val="222222"/>
          <w:sz w:val="24"/>
          <w:szCs w:val="24"/>
        </w:rPr>
        <w:t>Skorinko</w:t>
      </w:r>
      <w:proofErr w:type="spellEnd"/>
      <w:r>
        <w:rPr>
          <w:color w:val="222222"/>
          <w:sz w:val="24"/>
          <w:szCs w:val="24"/>
        </w:rPr>
        <w:t xml:space="preserve">, J., </w:t>
      </w:r>
      <w:r>
        <w:rPr>
          <w:b/>
          <w:color w:val="222222"/>
          <w:sz w:val="24"/>
          <w:szCs w:val="24"/>
        </w:rPr>
        <w:t xml:space="preserve">Laurent, S., </w:t>
      </w:r>
      <w:r w:rsidR="005A5B34" w:rsidRPr="009D01EC">
        <w:rPr>
          <w:vertAlign w:val="superscript"/>
        </w:rPr>
        <w:t>†</w:t>
      </w:r>
      <w:proofErr w:type="spellStart"/>
      <w:r w:rsidR="008C2B8F">
        <w:rPr>
          <w:color w:val="222222"/>
          <w:sz w:val="24"/>
          <w:szCs w:val="24"/>
        </w:rPr>
        <w:t>Bountress</w:t>
      </w:r>
      <w:proofErr w:type="spellEnd"/>
      <w:r w:rsidR="008C2B8F">
        <w:rPr>
          <w:color w:val="222222"/>
          <w:sz w:val="24"/>
          <w:szCs w:val="24"/>
        </w:rPr>
        <w:t xml:space="preserve">, K., </w:t>
      </w:r>
      <w:r w:rsidR="005A5B34" w:rsidRPr="009D01EC">
        <w:rPr>
          <w:vertAlign w:val="superscript"/>
        </w:rPr>
        <w:t>†</w:t>
      </w:r>
      <w:r w:rsidR="008C2B8F">
        <w:rPr>
          <w:color w:val="222222"/>
          <w:sz w:val="24"/>
          <w:szCs w:val="24"/>
        </w:rPr>
        <w:t xml:space="preserve">Nyein, K., &amp; </w:t>
      </w:r>
      <w:r w:rsidR="005A5B34" w:rsidRPr="009D01EC">
        <w:rPr>
          <w:vertAlign w:val="superscript"/>
        </w:rPr>
        <w:t>†</w:t>
      </w:r>
      <w:proofErr w:type="spellStart"/>
      <w:r w:rsidR="008C2B8F">
        <w:rPr>
          <w:color w:val="222222"/>
          <w:sz w:val="24"/>
          <w:szCs w:val="24"/>
        </w:rPr>
        <w:t>Kuckuck</w:t>
      </w:r>
      <w:proofErr w:type="spellEnd"/>
      <w:r w:rsidR="008C2B8F">
        <w:rPr>
          <w:color w:val="222222"/>
          <w:sz w:val="24"/>
          <w:szCs w:val="24"/>
        </w:rPr>
        <w:t xml:space="preserve">, D. (2013, January). </w:t>
      </w:r>
      <w:r w:rsidR="008C2B8F">
        <w:rPr>
          <w:i/>
          <w:color w:val="222222"/>
          <w:sz w:val="24"/>
          <w:szCs w:val="24"/>
        </w:rPr>
        <w:t xml:space="preserve">Effect of perspective taking on courtroom decisions. </w:t>
      </w:r>
      <w:r w:rsidR="008C2B8F">
        <w:rPr>
          <w:color w:val="222222"/>
          <w:sz w:val="24"/>
          <w:szCs w:val="24"/>
        </w:rPr>
        <w:t>Poster presented at the annual convention of the Society for Personality and Social Psychology, New Orleans, LA.</w:t>
      </w:r>
    </w:p>
    <w:p w14:paraId="73701B26" w14:textId="77777777" w:rsidR="00A9441D" w:rsidRDefault="00A9441D" w:rsidP="00E10C12">
      <w:pPr>
        <w:widowControl w:val="0"/>
        <w:ind w:left="720" w:hanging="720"/>
        <w:rPr>
          <w:color w:val="222222"/>
          <w:sz w:val="24"/>
          <w:szCs w:val="24"/>
        </w:rPr>
      </w:pPr>
    </w:p>
    <w:p w14:paraId="2ECE6E34" w14:textId="28112843" w:rsidR="00CB7992" w:rsidRDefault="005A5B34" w:rsidP="00E10C12">
      <w:pPr>
        <w:widowControl w:val="0"/>
        <w:ind w:left="720" w:hanging="720"/>
        <w:rPr>
          <w:color w:val="222222"/>
          <w:sz w:val="24"/>
          <w:szCs w:val="24"/>
        </w:rPr>
      </w:pPr>
      <w:r w:rsidRPr="009D01EC">
        <w:rPr>
          <w:vertAlign w:val="superscript"/>
        </w:rPr>
        <w:t>†</w:t>
      </w:r>
      <w:r w:rsidR="001E1786">
        <w:rPr>
          <w:color w:val="222222"/>
          <w:sz w:val="24"/>
          <w:szCs w:val="24"/>
        </w:rPr>
        <w:t xml:space="preserve">Hertz, R., </w:t>
      </w:r>
      <w:r w:rsidR="001E1786">
        <w:rPr>
          <w:b/>
          <w:color w:val="222222"/>
          <w:sz w:val="24"/>
          <w:szCs w:val="24"/>
        </w:rPr>
        <w:t xml:space="preserve">Laurent, S. M., </w:t>
      </w:r>
      <w:r w:rsidR="001E1786">
        <w:rPr>
          <w:color w:val="222222"/>
          <w:sz w:val="24"/>
          <w:szCs w:val="24"/>
        </w:rPr>
        <w:t xml:space="preserve">&amp; Laurent, H. K. (2012, November). </w:t>
      </w:r>
      <w:r w:rsidR="001E1786">
        <w:rPr>
          <w:i/>
          <w:color w:val="222222"/>
          <w:sz w:val="24"/>
          <w:szCs w:val="24"/>
        </w:rPr>
        <w:t xml:space="preserve">Mindfulness, romantic relationship quality, and stress response to conflict. </w:t>
      </w:r>
      <w:r w:rsidR="001E1786">
        <w:rPr>
          <w:color w:val="222222"/>
          <w:sz w:val="24"/>
          <w:szCs w:val="24"/>
        </w:rPr>
        <w:t xml:space="preserve">Poster presented at the annual meeting of </w:t>
      </w:r>
      <w:r w:rsidR="00CB7992">
        <w:rPr>
          <w:color w:val="222222"/>
          <w:sz w:val="24"/>
          <w:szCs w:val="24"/>
        </w:rPr>
        <w:t>Association for Behavioral and Cognitive Therapies, National Harbor, MD.</w:t>
      </w:r>
    </w:p>
    <w:p w14:paraId="40667BDC" w14:textId="77777777" w:rsidR="00CB7992" w:rsidRDefault="00CB7992" w:rsidP="00E10C12">
      <w:pPr>
        <w:widowControl w:val="0"/>
        <w:ind w:left="720" w:hanging="720"/>
        <w:rPr>
          <w:color w:val="222222"/>
          <w:sz w:val="24"/>
          <w:szCs w:val="24"/>
        </w:rPr>
      </w:pPr>
    </w:p>
    <w:p w14:paraId="75A5ADB2" w14:textId="77777777" w:rsidR="00B85930" w:rsidRDefault="00B85930" w:rsidP="00E10C12">
      <w:pPr>
        <w:widowControl w:val="0"/>
        <w:ind w:left="720" w:hanging="720"/>
        <w:rPr>
          <w:b/>
          <w:color w:val="222222"/>
          <w:sz w:val="24"/>
          <w:szCs w:val="24"/>
        </w:rPr>
      </w:pPr>
    </w:p>
    <w:p w14:paraId="36AA7EE3" w14:textId="726DB42A" w:rsidR="00E10C12" w:rsidRDefault="00754C71" w:rsidP="00E10C12">
      <w:pPr>
        <w:widowControl w:val="0"/>
        <w:ind w:left="720" w:hanging="720"/>
        <w:rPr>
          <w:sz w:val="24"/>
          <w:szCs w:val="24"/>
        </w:rPr>
      </w:pPr>
      <w:r>
        <w:rPr>
          <w:b/>
          <w:color w:val="222222"/>
          <w:sz w:val="24"/>
          <w:szCs w:val="24"/>
        </w:rPr>
        <w:lastRenderedPageBreak/>
        <w:t xml:space="preserve">Laurent, S. M. </w:t>
      </w:r>
      <w:r>
        <w:rPr>
          <w:color w:val="222222"/>
          <w:sz w:val="24"/>
          <w:szCs w:val="24"/>
        </w:rPr>
        <w:t xml:space="preserve">(2012, October). Panel chair – Psychological research symposium. </w:t>
      </w:r>
      <w:r w:rsidR="00E10C12">
        <w:rPr>
          <w:sz w:val="24"/>
          <w:szCs w:val="24"/>
        </w:rPr>
        <w:t xml:space="preserve">Annual Conference of Ford Diversity Fellows, Arnold and Beckman Center of the National Academy of Sciences and Engineering, Irvine, CA. </w:t>
      </w:r>
    </w:p>
    <w:p w14:paraId="35957673" w14:textId="77777777" w:rsidR="00A116A0" w:rsidRDefault="00A116A0" w:rsidP="00A42373">
      <w:pPr>
        <w:overflowPunct/>
        <w:autoSpaceDE/>
        <w:autoSpaceDN/>
        <w:adjustRightInd/>
        <w:textAlignment w:val="auto"/>
        <w:rPr>
          <w:color w:val="222222"/>
          <w:sz w:val="24"/>
          <w:szCs w:val="24"/>
        </w:rPr>
      </w:pPr>
    </w:p>
    <w:p w14:paraId="3E6045B7" w14:textId="2C036B1C" w:rsidR="00BE4767" w:rsidRPr="00BE4767" w:rsidRDefault="005A5B34" w:rsidP="00BE4767">
      <w:pPr>
        <w:overflowPunct/>
        <w:autoSpaceDE/>
        <w:autoSpaceDN/>
        <w:adjustRightInd/>
        <w:ind w:left="720" w:hanging="720"/>
        <w:textAlignment w:val="auto"/>
        <w:rPr>
          <w:color w:val="222222"/>
          <w:sz w:val="24"/>
          <w:szCs w:val="24"/>
        </w:rPr>
      </w:pPr>
      <w:r w:rsidRPr="009D01EC">
        <w:rPr>
          <w:vertAlign w:val="superscript"/>
        </w:rPr>
        <w:t>†</w:t>
      </w:r>
      <w:proofErr w:type="spellStart"/>
      <w:r w:rsidR="00BE4767" w:rsidRPr="00BE4767">
        <w:rPr>
          <w:color w:val="222222"/>
          <w:sz w:val="24"/>
          <w:szCs w:val="24"/>
        </w:rPr>
        <w:t>Bengston</w:t>
      </w:r>
      <w:proofErr w:type="spellEnd"/>
      <w:r w:rsidR="00BE4767" w:rsidRPr="00BE4767">
        <w:rPr>
          <w:color w:val="222222"/>
          <w:sz w:val="24"/>
          <w:szCs w:val="24"/>
        </w:rPr>
        <w:t>, L.,</w:t>
      </w:r>
      <w:r w:rsidR="00080671">
        <w:rPr>
          <w:color w:val="222222"/>
          <w:sz w:val="24"/>
          <w:szCs w:val="24"/>
        </w:rPr>
        <w:t xml:space="preserve"> </w:t>
      </w:r>
      <w:r w:rsidRPr="009D01EC">
        <w:rPr>
          <w:vertAlign w:val="superscript"/>
        </w:rPr>
        <w:t>†</w:t>
      </w:r>
      <w:proofErr w:type="spellStart"/>
      <w:r w:rsidR="00BE4767" w:rsidRPr="00BE4767">
        <w:rPr>
          <w:color w:val="222222"/>
          <w:sz w:val="24"/>
          <w:szCs w:val="24"/>
        </w:rPr>
        <w:t>O’Holleran</w:t>
      </w:r>
      <w:proofErr w:type="spellEnd"/>
      <w:r w:rsidR="00BE4767" w:rsidRPr="00BE4767">
        <w:rPr>
          <w:color w:val="222222"/>
          <w:sz w:val="24"/>
          <w:szCs w:val="24"/>
        </w:rPr>
        <w:t xml:space="preserve">, T., </w:t>
      </w:r>
      <w:r w:rsidRPr="009D01EC">
        <w:rPr>
          <w:vertAlign w:val="superscript"/>
        </w:rPr>
        <w:t>†</w:t>
      </w:r>
      <w:r w:rsidR="00BE4767" w:rsidRPr="00BE4767">
        <w:rPr>
          <w:color w:val="222222"/>
          <w:sz w:val="24"/>
          <w:szCs w:val="24"/>
        </w:rPr>
        <w:t xml:space="preserve">Barton, E., </w:t>
      </w:r>
      <w:r w:rsidRPr="009D01EC">
        <w:rPr>
          <w:vertAlign w:val="superscript"/>
        </w:rPr>
        <w:t>†</w:t>
      </w:r>
      <w:r w:rsidR="00BE4767" w:rsidRPr="00BE4767">
        <w:rPr>
          <w:color w:val="222222"/>
          <w:sz w:val="24"/>
          <w:szCs w:val="24"/>
        </w:rPr>
        <w:t xml:space="preserve">Volk, K., </w:t>
      </w:r>
      <w:r w:rsidR="00BE4767" w:rsidRPr="00080671">
        <w:rPr>
          <w:b/>
          <w:color w:val="222222"/>
          <w:sz w:val="24"/>
          <w:szCs w:val="24"/>
        </w:rPr>
        <w:t>Laurent, S.,</w:t>
      </w:r>
      <w:r w:rsidR="00BE4767" w:rsidRPr="00BE4767">
        <w:rPr>
          <w:color w:val="222222"/>
          <w:sz w:val="24"/>
          <w:szCs w:val="24"/>
        </w:rPr>
        <w:t xml:space="preserve"> &amp; </w:t>
      </w:r>
      <w:r w:rsidR="00BE4767" w:rsidRPr="00080671">
        <w:rPr>
          <w:bCs/>
          <w:color w:val="222222"/>
          <w:sz w:val="24"/>
          <w:szCs w:val="24"/>
        </w:rPr>
        <w:t>Laurent, H.</w:t>
      </w:r>
      <w:r w:rsidR="00BE4767" w:rsidRPr="00BE4767">
        <w:rPr>
          <w:b/>
          <w:bCs/>
          <w:color w:val="222222"/>
          <w:sz w:val="24"/>
          <w:szCs w:val="24"/>
        </w:rPr>
        <w:t> </w:t>
      </w:r>
      <w:r w:rsidR="00BE4767" w:rsidRPr="00BE4767">
        <w:rPr>
          <w:color w:val="222222"/>
          <w:sz w:val="24"/>
          <w:szCs w:val="24"/>
        </w:rPr>
        <w:t>(2012, March). </w:t>
      </w:r>
      <w:r w:rsidR="00BE4767" w:rsidRPr="00BE4767">
        <w:rPr>
          <w:i/>
          <w:iCs/>
          <w:color w:val="222222"/>
          <w:sz w:val="24"/>
          <w:szCs w:val="24"/>
        </w:rPr>
        <w:t>State and trait mindfulness relate to different aspects of young couples’ affective experience before and after conflict. </w:t>
      </w:r>
      <w:r w:rsidR="00BE4767" w:rsidRPr="00BE4767">
        <w:rPr>
          <w:color w:val="222222"/>
          <w:sz w:val="24"/>
          <w:szCs w:val="24"/>
        </w:rPr>
        <w:t xml:space="preserve">Poster presented at the </w:t>
      </w:r>
      <w:r w:rsidR="001E1786">
        <w:rPr>
          <w:color w:val="222222"/>
          <w:sz w:val="24"/>
          <w:szCs w:val="24"/>
        </w:rPr>
        <w:t xml:space="preserve">biennial </w:t>
      </w:r>
      <w:r w:rsidR="00BE4767" w:rsidRPr="00BE4767">
        <w:rPr>
          <w:color w:val="222222"/>
          <w:sz w:val="24"/>
          <w:szCs w:val="24"/>
        </w:rPr>
        <w:t>meeting of the Society for Researc</w:t>
      </w:r>
      <w:r w:rsidR="0012633F">
        <w:rPr>
          <w:color w:val="222222"/>
          <w:sz w:val="24"/>
          <w:szCs w:val="24"/>
        </w:rPr>
        <w:t>h on Adolescence, Vancouver, B.</w:t>
      </w:r>
      <w:r w:rsidR="00BE4767" w:rsidRPr="00BE4767">
        <w:rPr>
          <w:color w:val="222222"/>
          <w:sz w:val="24"/>
          <w:szCs w:val="24"/>
        </w:rPr>
        <w:t>C.</w:t>
      </w:r>
    </w:p>
    <w:p w14:paraId="7B461ABA" w14:textId="77777777" w:rsidR="0000263E" w:rsidRDefault="0000263E" w:rsidP="00F6327B">
      <w:pPr>
        <w:overflowPunct/>
        <w:autoSpaceDE/>
        <w:autoSpaceDN/>
        <w:adjustRightInd/>
        <w:textAlignment w:val="auto"/>
        <w:rPr>
          <w:color w:val="222222"/>
          <w:sz w:val="24"/>
          <w:szCs w:val="24"/>
        </w:rPr>
      </w:pPr>
    </w:p>
    <w:p w14:paraId="2551D4DF" w14:textId="5070B4B8" w:rsidR="00BE4767" w:rsidRDefault="005A5B34" w:rsidP="0000263E">
      <w:pPr>
        <w:overflowPunct/>
        <w:autoSpaceDE/>
        <w:autoSpaceDN/>
        <w:adjustRightInd/>
        <w:ind w:left="720" w:hanging="720"/>
        <w:textAlignment w:val="auto"/>
        <w:rPr>
          <w:color w:val="222222"/>
          <w:sz w:val="24"/>
          <w:szCs w:val="24"/>
        </w:rPr>
      </w:pPr>
      <w:r w:rsidRPr="009D01EC">
        <w:rPr>
          <w:vertAlign w:val="superscript"/>
        </w:rPr>
        <w:t>†</w:t>
      </w:r>
      <w:proofErr w:type="spellStart"/>
      <w:r w:rsidR="00BE4767" w:rsidRPr="00BE4767">
        <w:rPr>
          <w:color w:val="222222"/>
          <w:sz w:val="24"/>
          <w:szCs w:val="24"/>
        </w:rPr>
        <w:t>O’Holleran</w:t>
      </w:r>
      <w:proofErr w:type="spellEnd"/>
      <w:r w:rsidR="00BE4767" w:rsidRPr="00BE4767">
        <w:rPr>
          <w:color w:val="222222"/>
          <w:sz w:val="24"/>
          <w:szCs w:val="24"/>
        </w:rPr>
        <w:t xml:space="preserve">, T., </w:t>
      </w:r>
      <w:r w:rsidRPr="009D01EC">
        <w:rPr>
          <w:vertAlign w:val="superscript"/>
        </w:rPr>
        <w:t>†</w:t>
      </w:r>
      <w:proofErr w:type="spellStart"/>
      <w:r w:rsidR="00BE4767" w:rsidRPr="00BE4767">
        <w:rPr>
          <w:color w:val="222222"/>
          <w:sz w:val="24"/>
          <w:szCs w:val="24"/>
        </w:rPr>
        <w:t>Bengston</w:t>
      </w:r>
      <w:proofErr w:type="spellEnd"/>
      <w:r w:rsidR="00BE4767" w:rsidRPr="00BE4767">
        <w:rPr>
          <w:color w:val="222222"/>
          <w:sz w:val="24"/>
          <w:szCs w:val="24"/>
        </w:rPr>
        <w:t xml:space="preserve">, L., </w:t>
      </w:r>
      <w:r w:rsidRPr="009D01EC">
        <w:rPr>
          <w:vertAlign w:val="superscript"/>
        </w:rPr>
        <w:t>†</w:t>
      </w:r>
      <w:r w:rsidR="00BE4767" w:rsidRPr="00BE4767">
        <w:rPr>
          <w:color w:val="222222"/>
          <w:sz w:val="24"/>
          <w:szCs w:val="24"/>
        </w:rPr>
        <w:t xml:space="preserve">Volk, K., </w:t>
      </w:r>
      <w:r w:rsidRPr="009D01EC">
        <w:rPr>
          <w:vertAlign w:val="superscript"/>
        </w:rPr>
        <w:t>†</w:t>
      </w:r>
      <w:r w:rsidR="00BE4767" w:rsidRPr="00BE4767">
        <w:rPr>
          <w:color w:val="222222"/>
          <w:sz w:val="24"/>
          <w:szCs w:val="24"/>
        </w:rPr>
        <w:t xml:space="preserve">Barton, E., </w:t>
      </w:r>
      <w:r w:rsidR="00BE4767" w:rsidRPr="00080671">
        <w:rPr>
          <w:b/>
          <w:color w:val="222222"/>
          <w:sz w:val="24"/>
          <w:szCs w:val="24"/>
        </w:rPr>
        <w:t>Laurent, S.,</w:t>
      </w:r>
      <w:r w:rsidR="00BE4767" w:rsidRPr="00BE4767">
        <w:rPr>
          <w:color w:val="222222"/>
          <w:sz w:val="24"/>
          <w:szCs w:val="24"/>
        </w:rPr>
        <w:t xml:space="preserve"> &amp; </w:t>
      </w:r>
      <w:r w:rsidR="00BE4767" w:rsidRPr="00080671">
        <w:rPr>
          <w:bCs/>
          <w:color w:val="222222"/>
          <w:sz w:val="24"/>
          <w:szCs w:val="24"/>
        </w:rPr>
        <w:t>Laurent, H.</w:t>
      </w:r>
      <w:r w:rsidR="00BE4767" w:rsidRPr="00BE4767">
        <w:rPr>
          <w:b/>
          <w:bCs/>
          <w:color w:val="222222"/>
          <w:sz w:val="24"/>
          <w:szCs w:val="24"/>
        </w:rPr>
        <w:t> </w:t>
      </w:r>
      <w:r w:rsidR="00BE4767" w:rsidRPr="00BE4767">
        <w:rPr>
          <w:color w:val="222222"/>
          <w:sz w:val="24"/>
          <w:szCs w:val="24"/>
        </w:rPr>
        <w:t>(2012, March). </w:t>
      </w:r>
      <w:r w:rsidR="00BE4767" w:rsidRPr="00BE4767">
        <w:rPr>
          <w:i/>
          <w:iCs/>
          <w:color w:val="222222"/>
          <w:sz w:val="24"/>
          <w:szCs w:val="24"/>
        </w:rPr>
        <w:t>A moment like this: How staying in the present can increase young couples’ relationship satisfaction</w:t>
      </w:r>
      <w:r w:rsidR="00BE4767">
        <w:rPr>
          <w:i/>
          <w:iCs/>
          <w:color w:val="222222"/>
          <w:sz w:val="24"/>
          <w:szCs w:val="24"/>
        </w:rPr>
        <w:t xml:space="preserve">. </w:t>
      </w:r>
      <w:r w:rsidR="00BE4767" w:rsidRPr="00BE4767">
        <w:rPr>
          <w:color w:val="222222"/>
          <w:sz w:val="24"/>
          <w:szCs w:val="24"/>
        </w:rPr>
        <w:t xml:space="preserve">Poster presented at the </w:t>
      </w:r>
      <w:r w:rsidR="001E1786">
        <w:rPr>
          <w:color w:val="222222"/>
          <w:sz w:val="24"/>
          <w:szCs w:val="24"/>
        </w:rPr>
        <w:t xml:space="preserve">biennial </w:t>
      </w:r>
      <w:r w:rsidR="00BE4767" w:rsidRPr="00BE4767">
        <w:rPr>
          <w:color w:val="222222"/>
          <w:sz w:val="24"/>
          <w:szCs w:val="24"/>
        </w:rPr>
        <w:t>meeting of the Society for Research on Adolescence, Van</w:t>
      </w:r>
      <w:r w:rsidR="00F6327B">
        <w:rPr>
          <w:color w:val="222222"/>
          <w:sz w:val="24"/>
          <w:szCs w:val="24"/>
        </w:rPr>
        <w:t>couver, B.</w:t>
      </w:r>
      <w:r w:rsidR="00BE4767" w:rsidRPr="00BE4767">
        <w:rPr>
          <w:color w:val="222222"/>
          <w:sz w:val="24"/>
          <w:szCs w:val="24"/>
        </w:rPr>
        <w:t>C.</w:t>
      </w:r>
    </w:p>
    <w:p w14:paraId="45C9D4C7" w14:textId="77777777" w:rsidR="0012633F" w:rsidRDefault="0012633F" w:rsidP="00885F89">
      <w:pPr>
        <w:overflowPunct/>
        <w:autoSpaceDE/>
        <w:autoSpaceDN/>
        <w:adjustRightInd/>
        <w:ind w:left="720" w:hanging="720"/>
        <w:textAlignment w:val="auto"/>
        <w:rPr>
          <w:color w:val="222222"/>
          <w:sz w:val="24"/>
          <w:szCs w:val="24"/>
        </w:rPr>
      </w:pPr>
    </w:p>
    <w:p w14:paraId="24495436" w14:textId="7FB33DFD" w:rsidR="00453F78" w:rsidRPr="00885F89" w:rsidRDefault="005A5B34" w:rsidP="00885F89">
      <w:pPr>
        <w:overflowPunct/>
        <w:autoSpaceDE/>
        <w:autoSpaceDN/>
        <w:adjustRightInd/>
        <w:ind w:left="720" w:hanging="720"/>
        <w:textAlignment w:val="auto"/>
        <w:rPr>
          <w:color w:val="222222"/>
          <w:sz w:val="24"/>
          <w:szCs w:val="24"/>
        </w:rPr>
      </w:pPr>
      <w:r w:rsidRPr="009D01EC">
        <w:rPr>
          <w:vertAlign w:val="superscript"/>
        </w:rPr>
        <w:t>†</w:t>
      </w:r>
      <w:r w:rsidR="0029168B" w:rsidRPr="00BE4767">
        <w:rPr>
          <w:color w:val="222222"/>
          <w:sz w:val="24"/>
          <w:szCs w:val="24"/>
        </w:rPr>
        <w:t xml:space="preserve">Volk, K., </w:t>
      </w:r>
      <w:r w:rsidRPr="009D01EC">
        <w:rPr>
          <w:vertAlign w:val="superscript"/>
        </w:rPr>
        <w:t>†</w:t>
      </w:r>
      <w:proofErr w:type="spellStart"/>
      <w:r w:rsidR="0029168B" w:rsidRPr="00BE4767">
        <w:rPr>
          <w:color w:val="222222"/>
          <w:sz w:val="24"/>
          <w:szCs w:val="24"/>
        </w:rPr>
        <w:t>O’Holleran</w:t>
      </w:r>
      <w:proofErr w:type="spellEnd"/>
      <w:r w:rsidR="0029168B" w:rsidRPr="00BE4767">
        <w:rPr>
          <w:color w:val="222222"/>
          <w:sz w:val="24"/>
          <w:szCs w:val="24"/>
        </w:rPr>
        <w:t xml:space="preserve">, T., </w:t>
      </w:r>
      <w:r w:rsidRPr="009D01EC">
        <w:rPr>
          <w:vertAlign w:val="superscript"/>
        </w:rPr>
        <w:t>†</w:t>
      </w:r>
      <w:proofErr w:type="spellStart"/>
      <w:r w:rsidR="0029168B" w:rsidRPr="00BE4767">
        <w:rPr>
          <w:color w:val="222222"/>
          <w:sz w:val="24"/>
          <w:szCs w:val="24"/>
        </w:rPr>
        <w:t>Bengston</w:t>
      </w:r>
      <w:proofErr w:type="spellEnd"/>
      <w:r w:rsidR="0029168B" w:rsidRPr="00BE4767">
        <w:rPr>
          <w:color w:val="222222"/>
          <w:sz w:val="24"/>
          <w:szCs w:val="24"/>
        </w:rPr>
        <w:t xml:space="preserve">, L., </w:t>
      </w:r>
      <w:r w:rsidRPr="009D01EC">
        <w:rPr>
          <w:vertAlign w:val="superscript"/>
        </w:rPr>
        <w:t>†</w:t>
      </w:r>
      <w:r w:rsidR="0029168B" w:rsidRPr="00BE4767">
        <w:rPr>
          <w:color w:val="222222"/>
          <w:sz w:val="24"/>
          <w:szCs w:val="24"/>
        </w:rPr>
        <w:t xml:space="preserve">Barton, E., </w:t>
      </w:r>
      <w:r w:rsidR="0029168B" w:rsidRPr="005B6A4C">
        <w:rPr>
          <w:b/>
          <w:color w:val="222222"/>
          <w:sz w:val="24"/>
          <w:szCs w:val="24"/>
        </w:rPr>
        <w:t>Laurent, S.,</w:t>
      </w:r>
      <w:r w:rsidR="0029168B" w:rsidRPr="00BE4767">
        <w:rPr>
          <w:color w:val="222222"/>
          <w:sz w:val="24"/>
          <w:szCs w:val="24"/>
        </w:rPr>
        <w:t xml:space="preserve"> &amp; </w:t>
      </w:r>
      <w:r w:rsidR="0029168B" w:rsidRPr="005B6A4C">
        <w:rPr>
          <w:bCs/>
          <w:color w:val="222222"/>
          <w:sz w:val="24"/>
          <w:szCs w:val="24"/>
        </w:rPr>
        <w:t>Laurent, H.</w:t>
      </w:r>
      <w:r w:rsidR="0029168B" w:rsidRPr="00BE4767">
        <w:rPr>
          <w:color w:val="222222"/>
          <w:sz w:val="24"/>
          <w:szCs w:val="24"/>
        </w:rPr>
        <w:t> (2012, March).</w:t>
      </w:r>
      <w:r w:rsidR="0029168B">
        <w:rPr>
          <w:color w:val="222222"/>
          <w:sz w:val="24"/>
          <w:szCs w:val="24"/>
        </w:rPr>
        <w:t xml:space="preserve"> </w:t>
      </w:r>
      <w:r w:rsidR="0029168B" w:rsidRPr="00BE4767">
        <w:rPr>
          <w:i/>
          <w:iCs/>
          <w:color w:val="222222"/>
          <w:sz w:val="24"/>
          <w:szCs w:val="24"/>
        </w:rPr>
        <w:t>Specific associations between trait mindfulness facets, romantic attachment, and relationship satisfaction. </w:t>
      </w:r>
      <w:r w:rsidR="0029168B" w:rsidRPr="00BE4767">
        <w:rPr>
          <w:color w:val="222222"/>
          <w:sz w:val="24"/>
          <w:szCs w:val="24"/>
        </w:rPr>
        <w:t xml:space="preserve">Poster presented at the </w:t>
      </w:r>
      <w:r w:rsidR="0029168B">
        <w:rPr>
          <w:color w:val="222222"/>
          <w:sz w:val="24"/>
          <w:szCs w:val="24"/>
        </w:rPr>
        <w:t xml:space="preserve">biennial </w:t>
      </w:r>
      <w:r w:rsidR="0029168B" w:rsidRPr="00BE4767">
        <w:rPr>
          <w:color w:val="222222"/>
          <w:sz w:val="24"/>
          <w:szCs w:val="24"/>
        </w:rPr>
        <w:t>meeting of the Society for Research on Adolescence, Vancouver, B. C.</w:t>
      </w:r>
    </w:p>
    <w:p w14:paraId="5FB2ED0E" w14:textId="77777777" w:rsidR="00DD6242" w:rsidRDefault="00DD6242" w:rsidP="004345F6">
      <w:pPr>
        <w:widowControl w:val="0"/>
        <w:ind w:left="720" w:hanging="720"/>
        <w:rPr>
          <w:sz w:val="24"/>
          <w:szCs w:val="24"/>
        </w:rPr>
      </w:pPr>
    </w:p>
    <w:p w14:paraId="2C305A09" w14:textId="74992057" w:rsidR="00476A12" w:rsidRDefault="00476A12" w:rsidP="004345F6">
      <w:pPr>
        <w:widowControl w:val="0"/>
        <w:ind w:left="720" w:hanging="720"/>
        <w:rPr>
          <w:sz w:val="24"/>
          <w:szCs w:val="24"/>
        </w:rPr>
      </w:pPr>
      <w:r>
        <w:rPr>
          <w:sz w:val="24"/>
          <w:szCs w:val="24"/>
        </w:rPr>
        <w:t xml:space="preserve">Myers, M. W., </w:t>
      </w:r>
      <w:r>
        <w:rPr>
          <w:b/>
          <w:sz w:val="24"/>
          <w:szCs w:val="24"/>
        </w:rPr>
        <w:t xml:space="preserve">Laurent, S. M., </w:t>
      </w:r>
      <w:r>
        <w:rPr>
          <w:sz w:val="24"/>
          <w:szCs w:val="24"/>
        </w:rPr>
        <w:t>&amp; Hodges, S. D. (</w:t>
      </w:r>
      <w:r w:rsidR="000A0AE7">
        <w:rPr>
          <w:sz w:val="24"/>
          <w:szCs w:val="24"/>
        </w:rPr>
        <w:t xml:space="preserve">2012, </w:t>
      </w:r>
      <w:r>
        <w:rPr>
          <w:sz w:val="24"/>
          <w:szCs w:val="24"/>
        </w:rPr>
        <w:t xml:space="preserve">January). </w:t>
      </w:r>
      <w:r>
        <w:rPr>
          <w:i/>
          <w:sz w:val="24"/>
          <w:szCs w:val="24"/>
        </w:rPr>
        <w:t xml:space="preserve">How different perspective taking instructions affect self-other overlap. </w:t>
      </w:r>
      <w:r>
        <w:rPr>
          <w:sz w:val="24"/>
          <w:szCs w:val="24"/>
        </w:rPr>
        <w:t>Poster presented at the annual convention of the Society for Personality and Social Psychology, San Diego, CA.</w:t>
      </w:r>
    </w:p>
    <w:p w14:paraId="05996E56" w14:textId="77777777" w:rsidR="0088259C" w:rsidRDefault="0088259C" w:rsidP="004345F6">
      <w:pPr>
        <w:widowControl w:val="0"/>
        <w:ind w:left="720" w:hanging="720"/>
        <w:rPr>
          <w:sz w:val="24"/>
          <w:szCs w:val="24"/>
        </w:rPr>
      </w:pPr>
    </w:p>
    <w:p w14:paraId="1137C2C2" w14:textId="22EE154A" w:rsidR="00227A89" w:rsidRDefault="005A5B34" w:rsidP="004345F6">
      <w:pPr>
        <w:widowControl w:val="0"/>
        <w:ind w:left="720" w:hanging="720"/>
        <w:rPr>
          <w:sz w:val="24"/>
          <w:szCs w:val="24"/>
        </w:rPr>
      </w:pPr>
      <w:r w:rsidRPr="009D01EC">
        <w:rPr>
          <w:vertAlign w:val="superscript"/>
        </w:rPr>
        <w:t>†</w:t>
      </w:r>
      <w:r w:rsidR="00476A12">
        <w:rPr>
          <w:sz w:val="24"/>
          <w:szCs w:val="24"/>
        </w:rPr>
        <w:t xml:space="preserve">Clark, B. A. M., &amp; </w:t>
      </w:r>
      <w:r w:rsidR="00476A12">
        <w:rPr>
          <w:b/>
          <w:sz w:val="24"/>
          <w:szCs w:val="24"/>
        </w:rPr>
        <w:t xml:space="preserve">Laurent, S. M. </w:t>
      </w:r>
      <w:r w:rsidR="000A0AE7">
        <w:rPr>
          <w:sz w:val="24"/>
          <w:szCs w:val="24"/>
        </w:rPr>
        <w:t xml:space="preserve">(2012, January). </w:t>
      </w:r>
      <w:r w:rsidR="00476A12">
        <w:rPr>
          <w:i/>
          <w:sz w:val="24"/>
          <w:szCs w:val="24"/>
        </w:rPr>
        <w:t xml:space="preserve">Consequences of breaking the rules: Attitude and </w:t>
      </w:r>
      <w:r w:rsidR="00DC7469">
        <w:rPr>
          <w:i/>
          <w:sz w:val="24"/>
          <w:szCs w:val="24"/>
        </w:rPr>
        <w:t>s</w:t>
      </w:r>
      <w:r w:rsidR="00476A12">
        <w:rPr>
          <w:i/>
          <w:sz w:val="24"/>
          <w:szCs w:val="24"/>
        </w:rPr>
        <w:t xml:space="preserve">tereotype </w:t>
      </w:r>
      <w:r w:rsidR="00DC7469">
        <w:rPr>
          <w:i/>
          <w:sz w:val="24"/>
          <w:szCs w:val="24"/>
        </w:rPr>
        <w:t>v</w:t>
      </w:r>
      <w:r w:rsidR="00476A12">
        <w:rPr>
          <w:i/>
          <w:sz w:val="24"/>
          <w:szCs w:val="24"/>
        </w:rPr>
        <w:t>iolations</w:t>
      </w:r>
      <w:r w:rsidR="00DC7469">
        <w:rPr>
          <w:i/>
          <w:sz w:val="24"/>
          <w:szCs w:val="24"/>
        </w:rPr>
        <w:t xml:space="preserve"> affect perceptions of hypocrisy</w:t>
      </w:r>
      <w:r w:rsidR="00476A12">
        <w:rPr>
          <w:i/>
          <w:sz w:val="24"/>
          <w:szCs w:val="24"/>
        </w:rPr>
        <w:t xml:space="preserve">. </w:t>
      </w:r>
      <w:r w:rsidR="00227A89">
        <w:rPr>
          <w:sz w:val="24"/>
          <w:szCs w:val="24"/>
        </w:rPr>
        <w:t>Poster presented at the annual convention of the Society for Personality and Social Psychology, San Diego, CA.</w:t>
      </w:r>
    </w:p>
    <w:p w14:paraId="69F48A2C" w14:textId="77777777" w:rsidR="005B089F" w:rsidRDefault="005B089F" w:rsidP="00E10C12">
      <w:pPr>
        <w:widowControl w:val="0"/>
        <w:ind w:left="720" w:hanging="720"/>
        <w:rPr>
          <w:b/>
          <w:sz w:val="24"/>
          <w:szCs w:val="24"/>
        </w:rPr>
      </w:pPr>
    </w:p>
    <w:p w14:paraId="1A525D2B" w14:textId="679F6BB9" w:rsidR="00E10C12" w:rsidRDefault="00B363E2" w:rsidP="00E10C12">
      <w:pPr>
        <w:widowControl w:val="0"/>
        <w:ind w:left="720" w:hanging="720"/>
        <w:rPr>
          <w:sz w:val="24"/>
          <w:szCs w:val="24"/>
        </w:rPr>
      </w:pPr>
      <w:r w:rsidRPr="004345F6">
        <w:rPr>
          <w:b/>
          <w:sz w:val="24"/>
          <w:szCs w:val="24"/>
        </w:rPr>
        <w:t>Laurent, S. M.</w:t>
      </w:r>
      <w:r>
        <w:rPr>
          <w:sz w:val="24"/>
          <w:szCs w:val="24"/>
        </w:rPr>
        <w:t xml:space="preserve"> (</w:t>
      </w:r>
      <w:r w:rsidR="000A0AE7">
        <w:rPr>
          <w:sz w:val="24"/>
          <w:szCs w:val="24"/>
        </w:rPr>
        <w:t>2011, October</w:t>
      </w:r>
      <w:r>
        <w:rPr>
          <w:sz w:val="24"/>
          <w:szCs w:val="24"/>
        </w:rPr>
        <w:t xml:space="preserve">). </w:t>
      </w:r>
      <w:r w:rsidRPr="00B363E2">
        <w:rPr>
          <w:i/>
          <w:sz w:val="24"/>
          <w:szCs w:val="24"/>
        </w:rPr>
        <w:t>Falling from a high place: The intersection of racial bias and social status on perceptions of hypocrisy.</w:t>
      </w:r>
      <w:r>
        <w:rPr>
          <w:sz w:val="24"/>
          <w:szCs w:val="24"/>
        </w:rPr>
        <w:t xml:space="preserve"> Paper presented at the </w:t>
      </w:r>
      <w:r w:rsidR="00E10C12">
        <w:rPr>
          <w:sz w:val="24"/>
          <w:szCs w:val="24"/>
        </w:rPr>
        <w:t xml:space="preserve">annual Conference of Ford Diversity Fellows, Arnold and Beckman Center of the National Academy of Sciences and Engineering, Irvine, CA. </w:t>
      </w:r>
    </w:p>
    <w:p w14:paraId="5CBCDF6F" w14:textId="77777777" w:rsidR="001C648B" w:rsidRDefault="001C648B" w:rsidP="00E10C12">
      <w:pPr>
        <w:widowControl w:val="0"/>
        <w:ind w:left="720" w:hanging="720"/>
        <w:rPr>
          <w:b/>
          <w:sz w:val="24"/>
          <w:szCs w:val="24"/>
        </w:rPr>
      </w:pPr>
    </w:p>
    <w:p w14:paraId="261BD824" w14:textId="06253708" w:rsidR="00E10C12" w:rsidRDefault="00B363E2" w:rsidP="00E10C12">
      <w:pPr>
        <w:widowControl w:val="0"/>
        <w:ind w:left="720" w:hanging="720"/>
        <w:rPr>
          <w:sz w:val="24"/>
          <w:szCs w:val="24"/>
        </w:rPr>
      </w:pPr>
      <w:r w:rsidRPr="004345F6">
        <w:rPr>
          <w:b/>
          <w:sz w:val="24"/>
          <w:szCs w:val="24"/>
        </w:rPr>
        <w:t>Laurent, S. M.</w:t>
      </w:r>
      <w:r>
        <w:rPr>
          <w:sz w:val="24"/>
          <w:szCs w:val="24"/>
        </w:rPr>
        <w:t xml:space="preserve"> (2011</w:t>
      </w:r>
      <w:r w:rsidR="000A0AE7">
        <w:rPr>
          <w:sz w:val="24"/>
          <w:szCs w:val="24"/>
        </w:rPr>
        <w:t>,</w:t>
      </w:r>
      <w:r w:rsidR="000A0AE7" w:rsidRPr="000A0AE7">
        <w:rPr>
          <w:sz w:val="24"/>
          <w:szCs w:val="24"/>
        </w:rPr>
        <w:t xml:space="preserve"> </w:t>
      </w:r>
      <w:r w:rsidR="000A0AE7">
        <w:rPr>
          <w:sz w:val="24"/>
          <w:szCs w:val="24"/>
        </w:rPr>
        <w:t>October</w:t>
      </w:r>
      <w:r>
        <w:rPr>
          <w:sz w:val="24"/>
          <w:szCs w:val="24"/>
        </w:rPr>
        <w:t xml:space="preserve">). </w:t>
      </w:r>
      <w:r w:rsidRPr="00B363E2">
        <w:rPr>
          <w:i/>
          <w:sz w:val="24"/>
          <w:szCs w:val="24"/>
        </w:rPr>
        <w:t>Balancing life and career.</w:t>
      </w:r>
      <w:r>
        <w:rPr>
          <w:sz w:val="24"/>
          <w:szCs w:val="24"/>
        </w:rPr>
        <w:t xml:space="preserve"> Co-panel member at special interest session held at the </w:t>
      </w:r>
      <w:r w:rsidR="00E10C12">
        <w:rPr>
          <w:sz w:val="24"/>
          <w:szCs w:val="24"/>
        </w:rPr>
        <w:t xml:space="preserve">annual </w:t>
      </w:r>
      <w:r>
        <w:rPr>
          <w:sz w:val="24"/>
          <w:szCs w:val="24"/>
        </w:rPr>
        <w:t xml:space="preserve">Conference of Ford </w:t>
      </w:r>
      <w:r w:rsidR="00D21B54">
        <w:rPr>
          <w:sz w:val="24"/>
          <w:szCs w:val="24"/>
        </w:rPr>
        <w:t xml:space="preserve">Diversity </w:t>
      </w:r>
      <w:r>
        <w:rPr>
          <w:sz w:val="24"/>
          <w:szCs w:val="24"/>
        </w:rPr>
        <w:t xml:space="preserve">Fellows, </w:t>
      </w:r>
      <w:r w:rsidR="00E10C12">
        <w:rPr>
          <w:sz w:val="24"/>
          <w:szCs w:val="24"/>
        </w:rPr>
        <w:t xml:space="preserve">Arnold and Beckman Center of the National Academy of Sciences and Engineering, Irvine, CA. </w:t>
      </w:r>
    </w:p>
    <w:p w14:paraId="153FB127" w14:textId="77777777" w:rsidR="00B363E2" w:rsidRDefault="00B363E2" w:rsidP="004345F6">
      <w:pPr>
        <w:widowControl w:val="0"/>
        <w:ind w:left="720" w:hanging="720"/>
        <w:rPr>
          <w:sz w:val="24"/>
          <w:szCs w:val="24"/>
        </w:rPr>
      </w:pPr>
    </w:p>
    <w:p w14:paraId="477BD100" w14:textId="77777777" w:rsidR="00A9441D" w:rsidRDefault="005B6A4C" w:rsidP="00453F78">
      <w:pPr>
        <w:widowControl w:val="0"/>
        <w:ind w:left="720" w:hanging="720"/>
        <w:rPr>
          <w:sz w:val="24"/>
          <w:szCs w:val="24"/>
        </w:rPr>
      </w:pPr>
      <w:r>
        <w:rPr>
          <w:sz w:val="24"/>
          <w:szCs w:val="24"/>
        </w:rPr>
        <w:t>*</w:t>
      </w:r>
      <w:r w:rsidR="00B363E2">
        <w:rPr>
          <w:sz w:val="24"/>
          <w:szCs w:val="24"/>
        </w:rPr>
        <w:t xml:space="preserve">Ruiz, </w:t>
      </w:r>
      <w:r w:rsidR="004345F6">
        <w:rPr>
          <w:sz w:val="24"/>
          <w:szCs w:val="24"/>
        </w:rPr>
        <w:t xml:space="preserve">A., Powell, S., &amp; </w:t>
      </w:r>
      <w:r w:rsidR="004345F6">
        <w:rPr>
          <w:b/>
          <w:sz w:val="24"/>
          <w:szCs w:val="24"/>
        </w:rPr>
        <w:t>Laurent, S. M. (</w:t>
      </w:r>
      <w:r w:rsidR="000A0AE7">
        <w:rPr>
          <w:sz w:val="24"/>
          <w:szCs w:val="24"/>
        </w:rPr>
        <w:t xml:space="preserve">2011, </w:t>
      </w:r>
      <w:r w:rsidR="00B363E2">
        <w:rPr>
          <w:sz w:val="24"/>
          <w:szCs w:val="24"/>
        </w:rPr>
        <w:t>April</w:t>
      </w:r>
      <w:r w:rsidR="004345F6">
        <w:rPr>
          <w:sz w:val="24"/>
          <w:szCs w:val="24"/>
        </w:rPr>
        <w:t xml:space="preserve">). </w:t>
      </w:r>
      <w:r w:rsidR="00B363E2" w:rsidRPr="004345F6">
        <w:rPr>
          <w:i/>
          <w:sz w:val="24"/>
          <w:szCs w:val="24"/>
        </w:rPr>
        <w:t>Effects of body modification</w:t>
      </w:r>
      <w:r w:rsidR="004345F6" w:rsidRPr="004345F6">
        <w:rPr>
          <w:i/>
          <w:sz w:val="24"/>
          <w:szCs w:val="24"/>
        </w:rPr>
        <w:t>s</w:t>
      </w:r>
      <w:r w:rsidR="00B363E2" w:rsidRPr="004345F6">
        <w:rPr>
          <w:i/>
          <w:sz w:val="24"/>
          <w:szCs w:val="24"/>
        </w:rPr>
        <w:t xml:space="preserve"> on first impression formation.</w:t>
      </w:r>
      <w:r w:rsidR="00B363E2">
        <w:rPr>
          <w:sz w:val="24"/>
          <w:szCs w:val="24"/>
        </w:rPr>
        <w:t xml:space="preserve"> Paper presented at the annual convention of the Rocky Mountain Psychological Association. Salt Lake City, UT.</w:t>
      </w:r>
    </w:p>
    <w:p w14:paraId="1C87DEE6" w14:textId="77777777" w:rsidR="00216ECC" w:rsidRDefault="00216ECC" w:rsidP="00453F78">
      <w:pPr>
        <w:widowControl w:val="0"/>
        <w:ind w:left="720" w:hanging="720"/>
        <w:rPr>
          <w:sz w:val="24"/>
          <w:szCs w:val="24"/>
        </w:rPr>
      </w:pPr>
    </w:p>
    <w:p w14:paraId="51104694" w14:textId="470E1BC3" w:rsidR="00B363E2" w:rsidRDefault="004345F6" w:rsidP="004345F6">
      <w:pPr>
        <w:widowControl w:val="0"/>
        <w:ind w:left="720" w:hanging="720"/>
        <w:rPr>
          <w:sz w:val="24"/>
          <w:szCs w:val="24"/>
        </w:rPr>
      </w:pPr>
      <w:r>
        <w:rPr>
          <w:b/>
          <w:sz w:val="24"/>
          <w:szCs w:val="24"/>
        </w:rPr>
        <w:t>Laurent, S. M. (</w:t>
      </w:r>
      <w:r w:rsidR="000A0AE7">
        <w:rPr>
          <w:sz w:val="24"/>
          <w:szCs w:val="24"/>
        </w:rPr>
        <w:t>2011, January</w:t>
      </w:r>
      <w:r>
        <w:rPr>
          <w:sz w:val="24"/>
          <w:szCs w:val="24"/>
        </w:rPr>
        <w:t xml:space="preserve">). </w:t>
      </w:r>
      <w:r w:rsidR="00B363E2" w:rsidRPr="004345F6">
        <w:rPr>
          <w:i/>
          <w:sz w:val="24"/>
          <w:szCs w:val="24"/>
        </w:rPr>
        <w:t xml:space="preserve">Looking through the eyes of a racist: Perspective taking and attitude change. </w:t>
      </w:r>
      <w:r w:rsidR="00B363E2">
        <w:rPr>
          <w:sz w:val="24"/>
          <w:szCs w:val="24"/>
        </w:rPr>
        <w:t>Poster presented at the annual convention of the Society for Personality and Social Psychology, San Antonio, TX.</w:t>
      </w:r>
    </w:p>
    <w:p w14:paraId="4CF12F29" w14:textId="77777777" w:rsidR="003A7498" w:rsidRDefault="003A7498" w:rsidP="004345F6">
      <w:pPr>
        <w:widowControl w:val="0"/>
        <w:ind w:left="720" w:hanging="720"/>
        <w:rPr>
          <w:b/>
          <w:sz w:val="24"/>
          <w:szCs w:val="24"/>
        </w:rPr>
      </w:pPr>
    </w:p>
    <w:p w14:paraId="57F9DD98" w14:textId="77777777" w:rsidR="00B85930" w:rsidRDefault="00B85930" w:rsidP="004345F6">
      <w:pPr>
        <w:widowControl w:val="0"/>
        <w:ind w:left="720" w:hanging="720"/>
        <w:rPr>
          <w:b/>
          <w:sz w:val="24"/>
          <w:szCs w:val="24"/>
        </w:rPr>
      </w:pPr>
    </w:p>
    <w:p w14:paraId="11D71780" w14:textId="77777777" w:rsidR="00B85930" w:rsidRDefault="00B85930" w:rsidP="004345F6">
      <w:pPr>
        <w:widowControl w:val="0"/>
        <w:ind w:left="720" w:hanging="720"/>
        <w:rPr>
          <w:b/>
          <w:sz w:val="24"/>
          <w:szCs w:val="24"/>
        </w:rPr>
      </w:pPr>
    </w:p>
    <w:p w14:paraId="0BA7A0A4" w14:textId="5E2A24EA" w:rsidR="00B363E2" w:rsidRDefault="004345F6" w:rsidP="004345F6">
      <w:pPr>
        <w:widowControl w:val="0"/>
        <w:ind w:left="720" w:hanging="720"/>
        <w:rPr>
          <w:sz w:val="24"/>
          <w:szCs w:val="24"/>
        </w:rPr>
      </w:pPr>
      <w:r>
        <w:rPr>
          <w:b/>
          <w:sz w:val="24"/>
          <w:szCs w:val="24"/>
        </w:rPr>
        <w:lastRenderedPageBreak/>
        <w:t>Laurent, S. M. (</w:t>
      </w:r>
      <w:r w:rsidR="000A0AE7">
        <w:rPr>
          <w:sz w:val="24"/>
          <w:szCs w:val="24"/>
        </w:rPr>
        <w:t>2010, October</w:t>
      </w:r>
      <w:r>
        <w:rPr>
          <w:sz w:val="24"/>
          <w:szCs w:val="24"/>
        </w:rPr>
        <w:t xml:space="preserve">). </w:t>
      </w:r>
      <w:r w:rsidR="00B363E2" w:rsidRPr="004345F6">
        <w:rPr>
          <w:i/>
          <w:sz w:val="24"/>
          <w:szCs w:val="24"/>
        </w:rPr>
        <w:t>Looking through the eyes of a racist: Perspective taking and attitude change.</w:t>
      </w:r>
      <w:r w:rsidR="00B363E2" w:rsidRPr="00305F7C">
        <w:rPr>
          <w:sz w:val="24"/>
          <w:szCs w:val="24"/>
        </w:rPr>
        <w:t xml:space="preserve"> Paper presented at the Conference of Ford </w:t>
      </w:r>
      <w:r w:rsidR="00D21B54">
        <w:rPr>
          <w:sz w:val="24"/>
          <w:szCs w:val="24"/>
        </w:rPr>
        <w:t xml:space="preserve">Diversity </w:t>
      </w:r>
      <w:r w:rsidR="00B363E2" w:rsidRPr="00305F7C">
        <w:rPr>
          <w:sz w:val="24"/>
          <w:szCs w:val="24"/>
        </w:rPr>
        <w:t>Fellows, University of California, Irvine</w:t>
      </w:r>
      <w:r w:rsidR="00B363E2">
        <w:rPr>
          <w:sz w:val="24"/>
          <w:szCs w:val="24"/>
        </w:rPr>
        <w:t>, CA</w:t>
      </w:r>
      <w:r w:rsidR="00B363E2" w:rsidRPr="00305F7C">
        <w:rPr>
          <w:sz w:val="24"/>
          <w:szCs w:val="24"/>
        </w:rPr>
        <w:t>.</w:t>
      </w:r>
    </w:p>
    <w:p w14:paraId="3DACB618" w14:textId="77777777" w:rsidR="009D01EC" w:rsidRDefault="009D01EC" w:rsidP="005A5B34">
      <w:pPr>
        <w:rPr>
          <w:b/>
          <w:sz w:val="24"/>
          <w:szCs w:val="24"/>
        </w:rPr>
      </w:pPr>
    </w:p>
    <w:p w14:paraId="49B7C08C" w14:textId="12C57F2E" w:rsidR="000A0AE7" w:rsidRDefault="000A0AE7" w:rsidP="000A0AE7">
      <w:pPr>
        <w:ind w:left="720" w:hanging="720"/>
        <w:rPr>
          <w:sz w:val="24"/>
          <w:szCs w:val="24"/>
        </w:rPr>
      </w:pPr>
      <w:r w:rsidRPr="004345F6">
        <w:rPr>
          <w:b/>
          <w:sz w:val="24"/>
          <w:szCs w:val="24"/>
        </w:rPr>
        <w:t>Laurent, S. M.,</w:t>
      </w:r>
      <w:r>
        <w:rPr>
          <w:sz w:val="24"/>
          <w:szCs w:val="24"/>
        </w:rPr>
        <w:t xml:space="preserve"> &amp; Lewis, K. (2010, January). </w:t>
      </w:r>
      <w:r>
        <w:rPr>
          <w:i/>
          <w:sz w:val="24"/>
          <w:szCs w:val="24"/>
        </w:rPr>
        <w:t>Modeling</w:t>
      </w:r>
      <w:r w:rsidRPr="00376B9A">
        <w:rPr>
          <w:i/>
          <w:sz w:val="24"/>
          <w:szCs w:val="24"/>
        </w:rPr>
        <w:t xml:space="preserve"> mind-reading: </w:t>
      </w:r>
      <w:r>
        <w:rPr>
          <w:i/>
          <w:sz w:val="24"/>
          <w:szCs w:val="24"/>
        </w:rPr>
        <w:t xml:space="preserve">Using multi-level modeling to investigate inferential difficulty and motivation in </w:t>
      </w:r>
      <w:r w:rsidRPr="00376B9A">
        <w:rPr>
          <w:i/>
          <w:sz w:val="24"/>
          <w:szCs w:val="24"/>
        </w:rPr>
        <w:t>empathic accuracy</w:t>
      </w:r>
      <w:r>
        <w:rPr>
          <w:sz w:val="24"/>
          <w:szCs w:val="24"/>
        </w:rPr>
        <w:t>. Poster presented at the annual convention of the Society for Personality and Social Psychology, Las Vegas, NV.</w:t>
      </w:r>
    </w:p>
    <w:p w14:paraId="2962A2F0" w14:textId="77777777" w:rsidR="000A0AE7" w:rsidRDefault="000A0AE7" w:rsidP="000A0AE7">
      <w:pPr>
        <w:ind w:left="720" w:hanging="720"/>
        <w:rPr>
          <w:sz w:val="24"/>
          <w:szCs w:val="24"/>
        </w:rPr>
      </w:pPr>
    </w:p>
    <w:p w14:paraId="0531FC64" w14:textId="0ECA9CA8" w:rsidR="00F6327B" w:rsidRPr="00A116A0" w:rsidRDefault="00F6327B" w:rsidP="00A116A0">
      <w:pPr>
        <w:ind w:left="720" w:hanging="720"/>
        <w:rPr>
          <w:sz w:val="24"/>
          <w:szCs w:val="24"/>
        </w:rPr>
      </w:pPr>
      <w:r>
        <w:rPr>
          <w:sz w:val="24"/>
          <w:szCs w:val="24"/>
        </w:rPr>
        <w:t xml:space="preserve">*Lester, N. B., </w:t>
      </w:r>
      <w:r w:rsidRPr="004345F6">
        <w:rPr>
          <w:b/>
          <w:sz w:val="24"/>
          <w:szCs w:val="24"/>
        </w:rPr>
        <w:t>Laurent, S. M.,</w:t>
      </w:r>
      <w:r>
        <w:rPr>
          <w:sz w:val="24"/>
          <w:szCs w:val="24"/>
        </w:rPr>
        <w:t xml:space="preserve"> &amp; Hodges, S. D. (2010, January). To control you or to control me? Disentangling the effects of social and personal power. Poster presented at the annual convention of the Society for Personality and Social Psychology, Las Vegas, NV.</w:t>
      </w:r>
    </w:p>
    <w:p w14:paraId="64D30BA4" w14:textId="77777777" w:rsidR="000A0AE7" w:rsidRDefault="000A0AE7" w:rsidP="00F6327B">
      <w:pPr>
        <w:widowControl w:val="0"/>
        <w:rPr>
          <w:sz w:val="24"/>
          <w:szCs w:val="24"/>
        </w:rPr>
      </w:pPr>
    </w:p>
    <w:p w14:paraId="742B1026" w14:textId="0DE89521" w:rsidR="00210A5C" w:rsidRDefault="00210A5C" w:rsidP="00210A5C">
      <w:pPr>
        <w:widowControl w:val="0"/>
        <w:ind w:left="720" w:hanging="720"/>
        <w:rPr>
          <w:sz w:val="24"/>
          <w:szCs w:val="24"/>
        </w:rPr>
      </w:pPr>
      <w:r w:rsidRPr="004345F6">
        <w:rPr>
          <w:b/>
          <w:sz w:val="24"/>
          <w:szCs w:val="24"/>
        </w:rPr>
        <w:t>Laurent, S. M.,</w:t>
      </w:r>
      <w:r>
        <w:rPr>
          <w:sz w:val="24"/>
          <w:szCs w:val="24"/>
        </w:rPr>
        <w:t xml:space="preserve"> &amp; Hodges, S. D. (2009, February). </w:t>
      </w:r>
      <w:r>
        <w:rPr>
          <w:i/>
          <w:sz w:val="24"/>
          <w:szCs w:val="24"/>
        </w:rPr>
        <w:t xml:space="preserve">Trying hard to guess your mind: Motivation and empathic accuracy. </w:t>
      </w:r>
      <w:r>
        <w:rPr>
          <w:sz w:val="24"/>
          <w:szCs w:val="24"/>
        </w:rPr>
        <w:t>Poster presented at the annual convention of the Society for Personality and Social Psychology, Tampa, FL.</w:t>
      </w:r>
    </w:p>
    <w:p w14:paraId="0BA3AA18" w14:textId="77777777" w:rsidR="00210A5C" w:rsidRDefault="00210A5C" w:rsidP="00B363E2">
      <w:pPr>
        <w:widowControl w:val="0"/>
        <w:ind w:left="720" w:hanging="720"/>
        <w:rPr>
          <w:b/>
          <w:sz w:val="24"/>
          <w:szCs w:val="24"/>
        </w:rPr>
      </w:pPr>
    </w:p>
    <w:p w14:paraId="43358E56" w14:textId="2EADD108" w:rsidR="00210A5C" w:rsidRDefault="00210A5C" w:rsidP="00210A5C">
      <w:pPr>
        <w:widowControl w:val="0"/>
        <w:ind w:left="720" w:hanging="720"/>
        <w:rPr>
          <w:sz w:val="24"/>
          <w:szCs w:val="24"/>
        </w:rPr>
      </w:pPr>
      <w:r w:rsidRPr="004345F6">
        <w:rPr>
          <w:b/>
          <w:sz w:val="24"/>
          <w:szCs w:val="24"/>
        </w:rPr>
        <w:t>Laurent, S. M</w:t>
      </w:r>
      <w:r>
        <w:rPr>
          <w:sz w:val="24"/>
          <w:szCs w:val="24"/>
        </w:rPr>
        <w:t xml:space="preserve">., &amp; Hodges, S. D. (2008, May). </w:t>
      </w:r>
      <w:r>
        <w:rPr>
          <w:i/>
          <w:sz w:val="24"/>
          <w:szCs w:val="24"/>
        </w:rPr>
        <w:t xml:space="preserve">Empathic accuracy, gender, and communion orientation: The special case of social desirability. </w:t>
      </w:r>
      <w:r>
        <w:rPr>
          <w:sz w:val="24"/>
          <w:szCs w:val="24"/>
        </w:rPr>
        <w:t>Paper presented at the annual convention of the Association for Psychological Science, Chicago.</w:t>
      </w:r>
    </w:p>
    <w:p w14:paraId="44C0A5B4" w14:textId="77777777" w:rsidR="00417AB4" w:rsidRDefault="00417AB4" w:rsidP="00AD3916">
      <w:pPr>
        <w:widowControl w:val="0"/>
        <w:rPr>
          <w:sz w:val="24"/>
          <w:szCs w:val="24"/>
        </w:rPr>
      </w:pPr>
    </w:p>
    <w:p w14:paraId="45604481" w14:textId="67BC7AD2" w:rsidR="00B363E2" w:rsidRPr="00530625" w:rsidRDefault="00B363E2" w:rsidP="00B363E2">
      <w:pPr>
        <w:widowControl w:val="0"/>
        <w:ind w:left="720" w:hanging="720"/>
        <w:rPr>
          <w:sz w:val="24"/>
          <w:szCs w:val="24"/>
        </w:rPr>
      </w:pPr>
      <w:r>
        <w:rPr>
          <w:sz w:val="24"/>
          <w:szCs w:val="24"/>
        </w:rPr>
        <w:t xml:space="preserve">Hodges, S. D., &amp; </w:t>
      </w:r>
      <w:r w:rsidRPr="004345F6">
        <w:rPr>
          <w:b/>
          <w:sz w:val="24"/>
          <w:szCs w:val="24"/>
        </w:rPr>
        <w:t>Laurent, S. M</w:t>
      </w:r>
      <w:r>
        <w:rPr>
          <w:sz w:val="24"/>
          <w:szCs w:val="24"/>
        </w:rPr>
        <w:t>. (</w:t>
      </w:r>
      <w:r w:rsidR="000A0AE7">
        <w:rPr>
          <w:sz w:val="24"/>
          <w:szCs w:val="24"/>
        </w:rPr>
        <w:t xml:space="preserve">2007, </w:t>
      </w:r>
      <w:r>
        <w:rPr>
          <w:sz w:val="24"/>
          <w:szCs w:val="24"/>
        </w:rPr>
        <w:t xml:space="preserve">November). </w:t>
      </w:r>
      <w:r>
        <w:rPr>
          <w:i/>
          <w:sz w:val="24"/>
          <w:szCs w:val="24"/>
        </w:rPr>
        <w:t xml:space="preserve">Assessing the situation: Social psychological influences on perceptions of sexual violence. </w:t>
      </w:r>
      <w:r>
        <w:rPr>
          <w:sz w:val="24"/>
          <w:szCs w:val="24"/>
        </w:rPr>
        <w:t>Paper and workshop presented at “Roots of Change: Preventing Sexual Violence through Partnerships and Action,” conference organized by the Oregon Attorney General’s Sexual Assault Task Force, Eugene, OR.</w:t>
      </w:r>
    </w:p>
    <w:p w14:paraId="54E58C5B" w14:textId="77777777" w:rsidR="00417AB4" w:rsidRDefault="00417AB4" w:rsidP="00B363E2">
      <w:pPr>
        <w:widowControl w:val="0"/>
        <w:ind w:left="720" w:hanging="720"/>
        <w:rPr>
          <w:b/>
          <w:sz w:val="24"/>
          <w:szCs w:val="24"/>
        </w:rPr>
      </w:pPr>
    </w:p>
    <w:p w14:paraId="01C6B877" w14:textId="33F18E1C" w:rsidR="00B363E2" w:rsidRDefault="00B363E2" w:rsidP="00B363E2">
      <w:pPr>
        <w:widowControl w:val="0"/>
        <w:ind w:left="720" w:hanging="720"/>
        <w:rPr>
          <w:i/>
          <w:sz w:val="24"/>
        </w:rPr>
      </w:pPr>
      <w:r w:rsidRPr="00DD24DC">
        <w:rPr>
          <w:b/>
          <w:sz w:val="24"/>
          <w:szCs w:val="24"/>
        </w:rPr>
        <w:t>Laurent, S. M.,</w:t>
      </w:r>
      <w:r>
        <w:rPr>
          <w:sz w:val="24"/>
          <w:szCs w:val="24"/>
        </w:rPr>
        <w:t xml:space="preserve"> &amp; Hodges, S. D. (</w:t>
      </w:r>
      <w:r w:rsidR="000A0AE7">
        <w:rPr>
          <w:sz w:val="24"/>
          <w:szCs w:val="24"/>
        </w:rPr>
        <w:t xml:space="preserve">2007, </w:t>
      </w:r>
      <w:r>
        <w:rPr>
          <w:sz w:val="24"/>
          <w:szCs w:val="24"/>
        </w:rPr>
        <w:t xml:space="preserve">February). </w:t>
      </w:r>
      <w:r>
        <w:rPr>
          <w:i/>
          <w:sz w:val="24"/>
        </w:rPr>
        <w:t xml:space="preserve">Why sex might not matter: Gender-role </w:t>
      </w:r>
    </w:p>
    <w:p w14:paraId="3F9F649A" w14:textId="5D38E2AA" w:rsidR="00B363E2" w:rsidRPr="00D93AF6" w:rsidRDefault="00B363E2" w:rsidP="00B363E2">
      <w:pPr>
        <w:widowControl w:val="0"/>
        <w:ind w:left="720"/>
        <w:rPr>
          <w:sz w:val="24"/>
        </w:rPr>
      </w:pPr>
      <w:r>
        <w:rPr>
          <w:i/>
          <w:sz w:val="24"/>
        </w:rPr>
        <w:t xml:space="preserve">identification and empathic accuracy. </w:t>
      </w:r>
      <w:r>
        <w:rPr>
          <w:sz w:val="24"/>
        </w:rPr>
        <w:t>Paper presented at the annual convention of the Oregon Academy of Science, Monmouth, OR.</w:t>
      </w:r>
    </w:p>
    <w:p w14:paraId="206051FE" w14:textId="77777777" w:rsidR="0024630D" w:rsidRDefault="0024630D" w:rsidP="00B363E2">
      <w:pPr>
        <w:ind w:left="720" w:hanging="720"/>
        <w:rPr>
          <w:b/>
          <w:sz w:val="24"/>
          <w:szCs w:val="24"/>
        </w:rPr>
      </w:pPr>
    </w:p>
    <w:p w14:paraId="0AB5B54F" w14:textId="6A5C8DE3" w:rsidR="00B363E2" w:rsidRDefault="00B363E2" w:rsidP="00B363E2">
      <w:pPr>
        <w:ind w:left="720" w:hanging="720"/>
        <w:rPr>
          <w:sz w:val="24"/>
          <w:szCs w:val="24"/>
        </w:rPr>
      </w:pPr>
      <w:r w:rsidRPr="00DD24DC">
        <w:rPr>
          <w:b/>
          <w:sz w:val="24"/>
          <w:szCs w:val="24"/>
        </w:rPr>
        <w:t>Laurent, S. M.,</w:t>
      </w:r>
      <w:r>
        <w:rPr>
          <w:sz w:val="24"/>
          <w:szCs w:val="24"/>
        </w:rPr>
        <w:t xml:space="preserve"> &amp; </w:t>
      </w:r>
      <w:proofErr w:type="spellStart"/>
      <w:r>
        <w:rPr>
          <w:sz w:val="24"/>
          <w:szCs w:val="24"/>
        </w:rPr>
        <w:t>Pietromonaco</w:t>
      </w:r>
      <w:proofErr w:type="spellEnd"/>
      <w:r>
        <w:rPr>
          <w:sz w:val="24"/>
          <w:szCs w:val="24"/>
        </w:rPr>
        <w:t>, P. R. (</w:t>
      </w:r>
      <w:r w:rsidR="0017722E">
        <w:rPr>
          <w:sz w:val="24"/>
          <w:szCs w:val="24"/>
        </w:rPr>
        <w:t>2007, January</w:t>
      </w:r>
      <w:r>
        <w:rPr>
          <w:sz w:val="24"/>
          <w:szCs w:val="24"/>
        </w:rPr>
        <w:t xml:space="preserve">). </w:t>
      </w:r>
      <w:r>
        <w:rPr>
          <w:i/>
          <w:sz w:val="24"/>
          <w:szCs w:val="24"/>
        </w:rPr>
        <w:t xml:space="preserve">Gender role identification and gender role conflict: Predicting adult romantic attachment.  </w:t>
      </w:r>
      <w:r>
        <w:rPr>
          <w:sz w:val="24"/>
          <w:szCs w:val="24"/>
        </w:rPr>
        <w:t>Poster presented at the annual convention of the Society for Personality and Social Psychology, Nashville, TN.</w:t>
      </w:r>
    </w:p>
    <w:p w14:paraId="77F949F9" w14:textId="77777777" w:rsidR="00A9441D" w:rsidRDefault="00A9441D" w:rsidP="00B363E2">
      <w:pPr>
        <w:ind w:left="720" w:hanging="720"/>
        <w:rPr>
          <w:sz w:val="24"/>
          <w:szCs w:val="24"/>
        </w:rPr>
      </w:pPr>
    </w:p>
    <w:p w14:paraId="3197D117" w14:textId="7BBC4083" w:rsidR="00A9441D" w:rsidRDefault="00B363E2" w:rsidP="00453F78">
      <w:pPr>
        <w:ind w:left="720" w:hanging="720"/>
        <w:rPr>
          <w:sz w:val="24"/>
          <w:szCs w:val="24"/>
        </w:rPr>
      </w:pPr>
      <w:r w:rsidRPr="00DD24DC">
        <w:rPr>
          <w:b/>
          <w:sz w:val="24"/>
          <w:szCs w:val="24"/>
        </w:rPr>
        <w:t>Laurent, S. M.,</w:t>
      </w:r>
      <w:r w:rsidRPr="0061782C">
        <w:rPr>
          <w:sz w:val="24"/>
          <w:szCs w:val="24"/>
        </w:rPr>
        <w:t xml:space="preserve"> &amp; </w:t>
      </w:r>
      <w:proofErr w:type="spellStart"/>
      <w:r w:rsidRPr="0061782C">
        <w:rPr>
          <w:sz w:val="24"/>
          <w:szCs w:val="24"/>
        </w:rPr>
        <w:t>Pietromonaco</w:t>
      </w:r>
      <w:proofErr w:type="spellEnd"/>
      <w:r w:rsidRPr="0061782C">
        <w:rPr>
          <w:sz w:val="24"/>
          <w:szCs w:val="24"/>
        </w:rPr>
        <w:t>, P. R. (</w:t>
      </w:r>
      <w:r w:rsidR="0017722E">
        <w:rPr>
          <w:sz w:val="24"/>
          <w:szCs w:val="24"/>
        </w:rPr>
        <w:t>2006, May)</w:t>
      </w:r>
      <w:r w:rsidRPr="0061782C">
        <w:rPr>
          <w:sz w:val="24"/>
          <w:szCs w:val="24"/>
        </w:rPr>
        <w:t xml:space="preserve">. </w:t>
      </w:r>
      <w:r w:rsidRPr="0061782C">
        <w:rPr>
          <w:i/>
          <w:sz w:val="24"/>
          <w:szCs w:val="24"/>
        </w:rPr>
        <w:t xml:space="preserve">Gender role identification and gender role conflict: Predicting adult romantic attachment. </w:t>
      </w:r>
      <w:r w:rsidRPr="0061782C">
        <w:rPr>
          <w:sz w:val="24"/>
          <w:szCs w:val="24"/>
        </w:rPr>
        <w:t>Poster presented at the annual convention of the Association for Psychological Science, New York.</w:t>
      </w:r>
    </w:p>
    <w:p w14:paraId="64A47F3C" w14:textId="77777777" w:rsidR="001D40D3" w:rsidRDefault="001D40D3">
      <w:pPr>
        <w:widowControl w:val="0"/>
        <w:rPr>
          <w:rFonts w:asciiTheme="majorHAnsi" w:hAnsiTheme="majorHAnsi"/>
          <w:sz w:val="28"/>
          <w:szCs w:val="28"/>
          <w:u w:val="single"/>
        </w:rPr>
      </w:pPr>
    </w:p>
    <w:p w14:paraId="43AAEC98" w14:textId="77777777" w:rsidR="001C648B" w:rsidRDefault="001C648B">
      <w:pPr>
        <w:widowControl w:val="0"/>
        <w:rPr>
          <w:rFonts w:asciiTheme="majorHAnsi" w:hAnsiTheme="majorHAnsi"/>
          <w:sz w:val="28"/>
          <w:szCs w:val="28"/>
          <w:u w:val="single"/>
        </w:rPr>
      </w:pPr>
    </w:p>
    <w:p w14:paraId="7F0523CA" w14:textId="77777777" w:rsidR="001C648B" w:rsidRDefault="001C648B">
      <w:pPr>
        <w:widowControl w:val="0"/>
        <w:rPr>
          <w:rFonts w:asciiTheme="majorHAnsi" w:hAnsiTheme="majorHAnsi"/>
          <w:sz w:val="28"/>
          <w:szCs w:val="28"/>
          <w:u w:val="single"/>
        </w:rPr>
      </w:pPr>
    </w:p>
    <w:p w14:paraId="793F3A7F" w14:textId="77777777" w:rsidR="001C648B" w:rsidRDefault="001C648B">
      <w:pPr>
        <w:widowControl w:val="0"/>
        <w:rPr>
          <w:rFonts w:asciiTheme="majorHAnsi" w:hAnsiTheme="majorHAnsi"/>
          <w:sz w:val="28"/>
          <w:szCs w:val="28"/>
          <w:u w:val="single"/>
        </w:rPr>
      </w:pPr>
    </w:p>
    <w:p w14:paraId="609A6884" w14:textId="77777777" w:rsidR="001C648B" w:rsidRDefault="001C648B">
      <w:pPr>
        <w:widowControl w:val="0"/>
        <w:rPr>
          <w:rFonts w:asciiTheme="majorHAnsi" w:hAnsiTheme="majorHAnsi"/>
          <w:sz w:val="28"/>
          <w:szCs w:val="28"/>
          <w:u w:val="single"/>
        </w:rPr>
      </w:pPr>
    </w:p>
    <w:p w14:paraId="2ED58D52" w14:textId="77777777" w:rsidR="001C648B" w:rsidRDefault="001C648B">
      <w:pPr>
        <w:widowControl w:val="0"/>
        <w:rPr>
          <w:rFonts w:asciiTheme="majorHAnsi" w:hAnsiTheme="majorHAnsi"/>
          <w:sz w:val="28"/>
          <w:szCs w:val="28"/>
          <w:u w:val="single"/>
        </w:rPr>
      </w:pPr>
    </w:p>
    <w:p w14:paraId="71DDB810" w14:textId="77777777" w:rsidR="001C648B" w:rsidRDefault="001C648B">
      <w:pPr>
        <w:widowControl w:val="0"/>
        <w:rPr>
          <w:rFonts w:asciiTheme="majorHAnsi" w:hAnsiTheme="majorHAnsi"/>
          <w:sz w:val="28"/>
          <w:szCs w:val="28"/>
          <w:u w:val="single"/>
        </w:rPr>
      </w:pPr>
    </w:p>
    <w:p w14:paraId="4E1E97FA" w14:textId="5924BFC4" w:rsidR="00081775" w:rsidRPr="009C055D" w:rsidRDefault="0000263E">
      <w:pPr>
        <w:widowControl w:val="0"/>
        <w:rPr>
          <w:rFonts w:asciiTheme="majorHAnsi" w:hAnsiTheme="majorHAnsi"/>
          <w:sz w:val="28"/>
          <w:szCs w:val="28"/>
        </w:rPr>
      </w:pPr>
      <w:bookmarkStart w:id="0" w:name="_GoBack"/>
      <w:bookmarkEnd w:id="0"/>
      <w:r>
        <w:rPr>
          <w:rFonts w:asciiTheme="majorHAnsi" w:hAnsiTheme="majorHAnsi"/>
          <w:sz w:val="28"/>
          <w:szCs w:val="28"/>
          <w:u w:val="single"/>
        </w:rPr>
        <w:lastRenderedPageBreak/>
        <w:t>Teaching</w:t>
      </w:r>
    </w:p>
    <w:p w14:paraId="06B92751" w14:textId="77777777" w:rsidR="00BB3B87" w:rsidRPr="00611A36" w:rsidRDefault="00BB3B87">
      <w:pPr>
        <w:widowControl w:val="0"/>
        <w:rPr>
          <w:b/>
          <w:sz w:val="24"/>
          <w:szCs w:val="24"/>
        </w:rPr>
      </w:pPr>
    </w:p>
    <w:p w14:paraId="1DE24D9E" w14:textId="77777777" w:rsidR="001A3850" w:rsidRDefault="001A3850" w:rsidP="00453F78">
      <w:pPr>
        <w:widowControl w:val="0"/>
        <w:rPr>
          <w:rFonts w:asciiTheme="majorHAnsi" w:hAnsiTheme="majorHAnsi"/>
          <w:b/>
          <w:sz w:val="24"/>
          <w:szCs w:val="24"/>
        </w:rPr>
      </w:pPr>
      <w:r>
        <w:rPr>
          <w:rFonts w:asciiTheme="majorHAnsi" w:hAnsiTheme="majorHAnsi"/>
          <w:b/>
          <w:sz w:val="24"/>
          <w:szCs w:val="24"/>
        </w:rPr>
        <w:t>University of Illinois</w:t>
      </w:r>
    </w:p>
    <w:p w14:paraId="5DCA4E67" w14:textId="77777777" w:rsidR="001A3850" w:rsidRDefault="001A3850" w:rsidP="00453F78">
      <w:pPr>
        <w:widowControl w:val="0"/>
        <w:rPr>
          <w:rFonts w:asciiTheme="majorHAnsi" w:hAnsiTheme="majorHAnsi"/>
          <w:b/>
          <w:sz w:val="24"/>
          <w:szCs w:val="24"/>
        </w:rPr>
      </w:pPr>
    </w:p>
    <w:p w14:paraId="75D32CA6" w14:textId="77777777" w:rsidR="003A7498" w:rsidRDefault="003A7498" w:rsidP="00453F78">
      <w:pPr>
        <w:widowControl w:val="0"/>
        <w:rPr>
          <w:rFonts w:asciiTheme="majorHAnsi" w:hAnsiTheme="majorHAnsi"/>
          <w:sz w:val="24"/>
          <w:szCs w:val="24"/>
        </w:rPr>
      </w:pPr>
      <w:r>
        <w:rPr>
          <w:rFonts w:asciiTheme="majorHAnsi" w:hAnsiTheme="majorHAnsi"/>
          <w:sz w:val="24"/>
          <w:szCs w:val="24"/>
        </w:rPr>
        <w:t>PSYC 201 (coordinator): Introduction to Social Psychology (Fall 2019)</w:t>
      </w:r>
    </w:p>
    <w:p w14:paraId="7F5DB363" w14:textId="0003D5E2" w:rsidR="001A3850" w:rsidRDefault="001A3850" w:rsidP="00453F78">
      <w:pPr>
        <w:widowControl w:val="0"/>
        <w:rPr>
          <w:rFonts w:asciiTheme="majorHAnsi" w:hAnsiTheme="majorHAnsi"/>
          <w:sz w:val="24"/>
          <w:szCs w:val="24"/>
        </w:rPr>
      </w:pPr>
      <w:r>
        <w:rPr>
          <w:rFonts w:asciiTheme="majorHAnsi" w:hAnsiTheme="majorHAnsi"/>
          <w:sz w:val="24"/>
          <w:szCs w:val="24"/>
        </w:rPr>
        <w:t xml:space="preserve">PSYC </w:t>
      </w:r>
      <w:r w:rsidR="00B00D03">
        <w:rPr>
          <w:rFonts w:asciiTheme="majorHAnsi" w:hAnsiTheme="majorHAnsi"/>
          <w:sz w:val="24"/>
          <w:szCs w:val="24"/>
        </w:rPr>
        <w:t>306</w:t>
      </w:r>
      <w:r>
        <w:rPr>
          <w:rFonts w:asciiTheme="majorHAnsi" w:hAnsiTheme="majorHAnsi"/>
          <w:sz w:val="24"/>
          <w:szCs w:val="24"/>
        </w:rPr>
        <w:t>: Psychology of Morality (Spring 2017</w:t>
      </w:r>
      <w:r w:rsidR="0089732E">
        <w:rPr>
          <w:rFonts w:asciiTheme="majorHAnsi" w:hAnsiTheme="majorHAnsi"/>
          <w:sz w:val="24"/>
          <w:szCs w:val="24"/>
        </w:rPr>
        <w:t>, Fall 2017</w:t>
      </w:r>
      <w:r w:rsidR="003A7498">
        <w:rPr>
          <w:rFonts w:asciiTheme="majorHAnsi" w:hAnsiTheme="majorHAnsi"/>
          <w:sz w:val="24"/>
          <w:szCs w:val="24"/>
        </w:rPr>
        <w:t>, Spring 2020</w:t>
      </w:r>
      <w:r>
        <w:rPr>
          <w:rFonts w:asciiTheme="majorHAnsi" w:hAnsiTheme="majorHAnsi"/>
          <w:sz w:val="24"/>
          <w:szCs w:val="24"/>
        </w:rPr>
        <w:t>)</w:t>
      </w:r>
    </w:p>
    <w:p w14:paraId="2E30EEFB" w14:textId="745993AC" w:rsidR="00AD3916" w:rsidRDefault="00AD3916" w:rsidP="00453F78">
      <w:pPr>
        <w:widowControl w:val="0"/>
        <w:rPr>
          <w:rFonts w:asciiTheme="majorHAnsi" w:hAnsiTheme="majorHAnsi"/>
          <w:sz w:val="24"/>
          <w:szCs w:val="24"/>
        </w:rPr>
      </w:pPr>
      <w:r>
        <w:rPr>
          <w:rFonts w:asciiTheme="majorHAnsi" w:hAnsiTheme="majorHAnsi"/>
          <w:sz w:val="24"/>
          <w:szCs w:val="24"/>
        </w:rPr>
        <w:t>PSYC 332 (lecture and coordinator): Social Psych Methods Lab (Spring 2020)</w:t>
      </w:r>
    </w:p>
    <w:p w14:paraId="03BE0A37" w14:textId="714953CA" w:rsidR="0089732E" w:rsidRDefault="0089732E" w:rsidP="00453F78">
      <w:pPr>
        <w:widowControl w:val="0"/>
        <w:rPr>
          <w:rFonts w:asciiTheme="majorHAnsi" w:hAnsiTheme="majorHAnsi"/>
          <w:sz w:val="24"/>
          <w:szCs w:val="24"/>
        </w:rPr>
      </w:pPr>
      <w:r>
        <w:rPr>
          <w:rFonts w:asciiTheme="majorHAnsi" w:hAnsiTheme="majorHAnsi"/>
          <w:sz w:val="24"/>
          <w:szCs w:val="24"/>
        </w:rPr>
        <w:t>PSY</w:t>
      </w:r>
      <w:r w:rsidR="00AF4120">
        <w:rPr>
          <w:rFonts w:asciiTheme="majorHAnsi" w:hAnsiTheme="majorHAnsi"/>
          <w:sz w:val="24"/>
          <w:szCs w:val="24"/>
        </w:rPr>
        <w:t>C 3</w:t>
      </w:r>
      <w:r w:rsidR="00B00D03">
        <w:rPr>
          <w:rFonts w:asciiTheme="majorHAnsi" w:hAnsiTheme="majorHAnsi"/>
          <w:sz w:val="24"/>
          <w:szCs w:val="24"/>
        </w:rPr>
        <w:t>27</w:t>
      </w:r>
      <w:r w:rsidR="00AF4120">
        <w:rPr>
          <w:rFonts w:asciiTheme="majorHAnsi" w:hAnsiTheme="majorHAnsi"/>
          <w:sz w:val="24"/>
          <w:szCs w:val="24"/>
        </w:rPr>
        <w:t xml:space="preserve">: Human Sexuality (Spring </w:t>
      </w:r>
      <w:r>
        <w:rPr>
          <w:rFonts w:asciiTheme="majorHAnsi" w:hAnsiTheme="majorHAnsi"/>
          <w:sz w:val="24"/>
          <w:szCs w:val="24"/>
        </w:rPr>
        <w:t>2018</w:t>
      </w:r>
      <w:r w:rsidR="00AF4120">
        <w:rPr>
          <w:rFonts w:asciiTheme="majorHAnsi" w:hAnsiTheme="majorHAnsi"/>
          <w:sz w:val="24"/>
          <w:szCs w:val="24"/>
        </w:rPr>
        <w:t xml:space="preserve">, </w:t>
      </w:r>
      <w:r w:rsidR="006E6A94">
        <w:rPr>
          <w:rFonts w:asciiTheme="majorHAnsi" w:hAnsiTheme="majorHAnsi"/>
          <w:sz w:val="24"/>
          <w:szCs w:val="24"/>
        </w:rPr>
        <w:t xml:space="preserve">Spring </w:t>
      </w:r>
      <w:r w:rsidR="00AF4120">
        <w:rPr>
          <w:rFonts w:asciiTheme="majorHAnsi" w:hAnsiTheme="majorHAnsi"/>
          <w:sz w:val="24"/>
          <w:szCs w:val="24"/>
        </w:rPr>
        <w:t>2019</w:t>
      </w:r>
      <w:r>
        <w:rPr>
          <w:rFonts w:asciiTheme="majorHAnsi" w:hAnsiTheme="majorHAnsi"/>
          <w:sz w:val="24"/>
          <w:szCs w:val="24"/>
        </w:rPr>
        <w:t>)</w:t>
      </w:r>
    </w:p>
    <w:p w14:paraId="7BAA4659" w14:textId="77777777" w:rsidR="0089732E" w:rsidRDefault="0089732E" w:rsidP="0089732E">
      <w:pPr>
        <w:widowControl w:val="0"/>
        <w:rPr>
          <w:rFonts w:asciiTheme="majorHAnsi" w:hAnsiTheme="majorHAnsi"/>
          <w:sz w:val="24"/>
          <w:szCs w:val="24"/>
        </w:rPr>
      </w:pPr>
      <w:r>
        <w:rPr>
          <w:rFonts w:asciiTheme="majorHAnsi" w:hAnsiTheme="majorHAnsi"/>
          <w:sz w:val="24"/>
          <w:szCs w:val="24"/>
        </w:rPr>
        <w:t>PSYC 551: Theories in Social Psychology (Fall 2016)</w:t>
      </w:r>
    </w:p>
    <w:p w14:paraId="4CBCA548" w14:textId="036A7BA1" w:rsidR="0089732E" w:rsidRPr="001A3850" w:rsidRDefault="0089732E" w:rsidP="00453F78">
      <w:pPr>
        <w:widowControl w:val="0"/>
        <w:rPr>
          <w:rFonts w:asciiTheme="majorHAnsi" w:hAnsiTheme="majorHAnsi"/>
          <w:sz w:val="24"/>
          <w:szCs w:val="24"/>
        </w:rPr>
      </w:pPr>
      <w:r>
        <w:rPr>
          <w:rFonts w:asciiTheme="majorHAnsi" w:hAnsiTheme="majorHAnsi"/>
          <w:sz w:val="24"/>
          <w:szCs w:val="24"/>
        </w:rPr>
        <w:t xml:space="preserve">PSYC </w:t>
      </w:r>
      <w:r w:rsidR="00B00D03">
        <w:rPr>
          <w:rFonts w:asciiTheme="majorHAnsi" w:hAnsiTheme="majorHAnsi"/>
          <w:sz w:val="24"/>
          <w:szCs w:val="24"/>
        </w:rPr>
        <w:t>550</w:t>
      </w:r>
      <w:r>
        <w:rPr>
          <w:rFonts w:asciiTheme="majorHAnsi" w:hAnsiTheme="majorHAnsi"/>
          <w:sz w:val="24"/>
          <w:szCs w:val="24"/>
        </w:rPr>
        <w:t>: Moral Psychology (</w:t>
      </w:r>
      <w:r w:rsidR="00AF4120">
        <w:rPr>
          <w:rFonts w:asciiTheme="majorHAnsi" w:hAnsiTheme="majorHAnsi"/>
          <w:sz w:val="24"/>
          <w:szCs w:val="24"/>
        </w:rPr>
        <w:t>Spring 2018</w:t>
      </w:r>
      <w:r w:rsidR="003A7498">
        <w:rPr>
          <w:rFonts w:asciiTheme="majorHAnsi" w:hAnsiTheme="majorHAnsi"/>
          <w:sz w:val="24"/>
          <w:szCs w:val="24"/>
        </w:rPr>
        <w:t>, Fall 2019</w:t>
      </w:r>
      <w:r>
        <w:rPr>
          <w:rFonts w:asciiTheme="majorHAnsi" w:hAnsiTheme="majorHAnsi"/>
          <w:sz w:val="24"/>
          <w:szCs w:val="24"/>
        </w:rPr>
        <w:t>)</w:t>
      </w:r>
    </w:p>
    <w:p w14:paraId="4F996742" w14:textId="77777777" w:rsidR="00B00D03" w:rsidRDefault="00B00D03" w:rsidP="00453F78">
      <w:pPr>
        <w:widowControl w:val="0"/>
        <w:rPr>
          <w:rFonts w:asciiTheme="majorHAnsi" w:hAnsiTheme="majorHAnsi"/>
          <w:b/>
          <w:sz w:val="24"/>
          <w:szCs w:val="24"/>
        </w:rPr>
      </w:pPr>
    </w:p>
    <w:p w14:paraId="08260B92" w14:textId="6B770220" w:rsidR="00453F78" w:rsidRPr="00533DA7" w:rsidRDefault="00453F78" w:rsidP="00453F78">
      <w:pPr>
        <w:widowControl w:val="0"/>
        <w:rPr>
          <w:rFonts w:asciiTheme="majorHAnsi" w:hAnsiTheme="majorHAnsi"/>
          <w:b/>
          <w:sz w:val="24"/>
          <w:szCs w:val="24"/>
        </w:rPr>
      </w:pPr>
      <w:r w:rsidRPr="00533DA7">
        <w:rPr>
          <w:rFonts w:asciiTheme="majorHAnsi" w:hAnsiTheme="majorHAnsi"/>
          <w:b/>
          <w:sz w:val="24"/>
          <w:szCs w:val="24"/>
        </w:rPr>
        <w:t>University of Oregon</w:t>
      </w:r>
      <w:r>
        <w:rPr>
          <w:rFonts w:asciiTheme="majorHAnsi" w:hAnsiTheme="majorHAnsi"/>
          <w:b/>
          <w:sz w:val="24"/>
          <w:szCs w:val="24"/>
        </w:rPr>
        <w:t xml:space="preserve"> </w:t>
      </w:r>
    </w:p>
    <w:p w14:paraId="36969BE8" w14:textId="77777777" w:rsidR="00453F78" w:rsidRPr="00611A36" w:rsidRDefault="00453F78" w:rsidP="00453F78">
      <w:pPr>
        <w:widowControl w:val="0"/>
        <w:rPr>
          <w:rFonts w:asciiTheme="majorHAnsi" w:hAnsiTheme="majorHAnsi"/>
          <w:b/>
          <w:sz w:val="24"/>
          <w:szCs w:val="24"/>
        </w:rPr>
      </w:pPr>
    </w:p>
    <w:p w14:paraId="6C0DC12A" w14:textId="77777777" w:rsidR="001D40D3" w:rsidRDefault="001D40D3" w:rsidP="001D40D3">
      <w:pPr>
        <w:widowControl w:val="0"/>
        <w:rPr>
          <w:rFonts w:asciiTheme="majorHAnsi" w:hAnsiTheme="majorHAnsi"/>
          <w:sz w:val="24"/>
          <w:szCs w:val="24"/>
        </w:rPr>
      </w:pPr>
      <w:r>
        <w:rPr>
          <w:rFonts w:asciiTheme="majorHAnsi" w:hAnsiTheme="majorHAnsi"/>
          <w:sz w:val="24"/>
          <w:szCs w:val="24"/>
        </w:rPr>
        <w:t>Teaching Brownbag Coordinator (Fall 2013-Spring 2016)</w:t>
      </w:r>
    </w:p>
    <w:p w14:paraId="4AE7F224" w14:textId="07173F5B" w:rsidR="00453F78" w:rsidRDefault="00453F78" w:rsidP="00453F78">
      <w:pPr>
        <w:widowControl w:val="0"/>
        <w:rPr>
          <w:sz w:val="24"/>
          <w:szCs w:val="24"/>
        </w:rPr>
      </w:pPr>
      <w:r>
        <w:rPr>
          <w:sz w:val="24"/>
          <w:szCs w:val="24"/>
        </w:rPr>
        <w:t xml:space="preserve">PSY 302: Statistical Research Methods in Psychology </w:t>
      </w:r>
      <w:r w:rsidR="008E1F21">
        <w:rPr>
          <w:sz w:val="24"/>
          <w:szCs w:val="24"/>
        </w:rPr>
        <w:t>(Spring 2008; Fall</w:t>
      </w:r>
      <w:r w:rsidR="00976357">
        <w:rPr>
          <w:sz w:val="24"/>
          <w:szCs w:val="24"/>
        </w:rPr>
        <w:t xml:space="preserve"> 2013 (2 sections), 2014 (2 sections), 2015 (2 sections); Winter 2015</w:t>
      </w:r>
      <w:r w:rsidR="00E371BC">
        <w:rPr>
          <w:sz w:val="24"/>
          <w:szCs w:val="24"/>
        </w:rPr>
        <w:t>; Spring 2016</w:t>
      </w:r>
      <w:r w:rsidR="00976357">
        <w:rPr>
          <w:sz w:val="24"/>
          <w:szCs w:val="24"/>
        </w:rPr>
        <w:t xml:space="preserve">) </w:t>
      </w:r>
    </w:p>
    <w:p w14:paraId="418C53E3" w14:textId="6F76E8E8" w:rsidR="00453F78" w:rsidRDefault="00453F78" w:rsidP="00453F78">
      <w:pPr>
        <w:widowControl w:val="0"/>
        <w:rPr>
          <w:sz w:val="24"/>
          <w:szCs w:val="24"/>
        </w:rPr>
      </w:pPr>
      <w:r>
        <w:rPr>
          <w:sz w:val="24"/>
          <w:szCs w:val="24"/>
        </w:rPr>
        <w:t>PSY 303: Research Methods in Psychology (Summer 2006; Fall 2007; Winter 2008; Fall 2009; Winter 2010)</w:t>
      </w:r>
    </w:p>
    <w:p w14:paraId="6F8CBBBA" w14:textId="4F4B76FA" w:rsidR="00453F78" w:rsidRDefault="00453F78" w:rsidP="00453F78">
      <w:pPr>
        <w:widowControl w:val="0"/>
        <w:rPr>
          <w:sz w:val="24"/>
          <w:szCs w:val="24"/>
        </w:rPr>
      </w:pPr>
      <w:r>
        <w:rPr>
          <w:sz w:val="24"/>
          <w:szCs w:val="24"/>
        </w:rPr>
        <w:t>PSY 388</w:t>
      </w:r>
      <w:r w:rsidR="00173BE7">
        <w:rPr>
          <w:sz w:val="24"/>
          <w:szCs w:val="24"/>
        </w:rPr>
        <w:t xml:space="preserve">: Human Sexuality (Summer 2007, </w:t>
      </w:r>
      <w:r>
        <w:rPr>
          <w:sz w:val="24"/>
          <w:szCs w:val="24"/>
        </w:rPr>
        <w:t>2008</w:t>
      </w:r>
      <w:r w:rsidR="00173BE7">
        <w:rPr>
          <w:sz w:val="24"/>
          <w:szCs w:val="24"/>
        </w:rPr>
        <w:t>, 2009, 2010</w:t>
      </w:r>
      <w:r>
        <w:rPr>
          <w:sz w:val="24"/>
          <w:szCs w:val="24"/>
        </w:rPr>
        <w:t>; Spring 2009</w:t>
      </w:r>
      <w:r w:rsidR="00173BE7">
        <w:rPr>
          <w:sz w:val="24"/>
          <w:szCs w:val="24"/>
        </w:rPr>
        <w:t>, 2010, 2014</w:t>
      </w:r>
      <w:r w:rsidR="00FD563E">
        <w:rPr>
          <w:sz w:val="24"/>
          <w:szCs w:val="24"/>
        </w:rPr>
        <w:t>, 2015</w:t>
      </w:r>
      <w:r w:rsidR="000D305D">
        <w:rPr>
          <w:sz w:val="24"/>
          <w:szCs w:val="24"/>
        </w:rPr>
        <w:t>; Winter 2016</w:t>
      </w:r>
      <w:r w:rsidR="00173BE7">
        <w:rPr>
          <w:sz w:val="24"/>
          <w:szCs w:val="24"/>
        </w:rPr>
        <w:t>)</w:t>
      </w:r>
    </w:p>
    <w:p w14:paraId="08ABAAB3" w14:textId="79A1B8EC" w:rsidR="00453F78" w:rsidRDefault="00453F78" w:rsidP="00453F78">
      <w:pPr>
        <w:widowControl w:val="0"/>
        <w:rPr>
          <w:sz w:val="24"/>
          <w:szCs w:val="24"/>
        </w:rPr>
      </w:pPr>
      <w:r>
        <w:rPr>
          <w:sz w:val="24"/>
          <w:szCs w:val="24"/>
        </w:rPr>
        <w:t>PSY 456: Social Psychology (Fall 2008; Winter 2009)</w:t>
      </w:r>
    </w:p>
    <w:p w14:paraId="39569B44" w14:textId="31E15EF5" w:rsidR="00453F78" w:rsidRDefault="00453F78" w:rsidP="00453F78">
      <w:pPr>
        <w:widowControl w:val="0"/>
        <w:rPr>
          <w:sz w:val="24"/>
          <w:szCs w:val="24"/>
          <w:u w:val="single"/>
        </w:rPr>
      </w:pPr>
      <w:r>
        <w:rPr>
          <w:sz w:val="24"/>
          <w:szCs w:val="24"/>
        </w:rPr>
        <w:t>PSY 380: Psychology of Gender (Summer 2006</w:t>
      </w:r>
      <w:r w:rsidR="00173BE7">
        <w:rPr>
          <w:sz w:val="24"/>
          <w:szCs w:val="24"/>
        </w:rPr>
        <w:t>; Winter 2014</w:t>
      </w:r>
      <w:r w:rsidR="00FD563E">
        <w:rPr>
          <w:sz w:val="24"/>
          <w:szCs w:val="24"/>
        </w:rPr>
        <w:t>; Spring 2015</w:t>
      </w:r>
      <w:r w:rsidR="000D305D">
        <w:rPr>
          <w:sz w:val="24"/>
          <w:szCs w:val="24"/>
        </w:rPr>
        <w:t>, 2016</w:t>
      </w:r>
      <w:r>
        <w:rPr>
          <w:sz w:val="24"/>
          <w:szCs w:val="24"/>
        </w:rPr>
        <w:t>)</w:t>
      </w:r>
    </w:p>
    <w:p w14:paraId="4A8F58DE" w14:textId="77777777" w:rsidR="00453F78" w:rsidRDefault="00453F78">
      <w:pPr>
        <w:widowControl w:val="0"/>
        <w:rPr>
          <w:rFonts w:asciiTheme="majorHAnsi" w:hAnsiTheme="majorHAnsi"/>
          <w:b/>
          <w:sz w:val="24"/>
          <w:szCs w:val="24"/>
        </w:rPr>
      </w:pPr>
    </w:p>
    <w:p w14:paraId="78511C54" w14:textId="77777777" w:rsidR="00846564" w:rsidRDefault="00846564">
      <w:pPr>
        <w:widowControl w:val="0"/>
        <w:rPr>
          <w:rFonts w:asciiTheme="majorHAnsi" w:hAnsiTheme="majorHAnsi"/>
          <w:b/>
          <w:sz w:val="24"/>
          <w:szCs w:val="24"/>
        </w:rPr>
      </w:pPr>
      <w:r>
        <w:rPr>
          <w:rFonts w:asciiTheme="majorHAnsi" w:hAnsiTheme="majorHAnsi"/>
          <w:b/>
          <w:sz w:val="24"/>
          <w:szCs w:val="24"/>
        </w:rPr>
        <w:t>University of Wyoming</w:t>
      </w:r>
    </w:p>
    <w:p w14:paraId="5AB8C0FE" w14:textId="77777777" w:rsidR="00846564" w:rsidRDefault="00846564">
      <w:pPr>
        <w:widowControl w:val="0"/>
        <w:rPr>
          <w:rFonts w:asciiTheme="majorHAnsi" w:hAnsiTheme="majorHAnsi"/>
          <w:b/>
          <w:sz w:val="24"/>
          <w:szCs w:val="24"/>
        </w:rPr>
      </w:pPr>
    </w:p>
    <w:p w14:paraId="7CD0C17D" w14:textId="49736A73" w:rsidR="00846564" w:rsidRPr="009D4894" w:rsidRDefault="00846564">
      <w:pPr>
        <w:widowControl w:val="0"/>
        <w:rPr>
          <w:sz w:val="24"/>
          <w:szCs w:val="24"/>
        </w:rPr>
      </w:pPr>
      <w:r w:rsidRPr="009D4894">
        <w:rPr>
          <w:sz w:val="24"/>
          <w:szCs w:val="24"/>
        </w:rPr>
        <w:t xml:space="preserve">PSYC 5060: Statistical Methods in Psychology (Graduate </w:t>
      </w:r>
      <w:r w:rsidR="00BC16A6" w:rsidRPr="009D4894">
        <w:rPr>
          <w:sz w:val="24"/>
          <w:szCs w:val="24"/>
        </w:rPr>
        <w:t>Statistics Sequence</w:t>
      </w:r>
      <w:r w:rsidR="00A9441D">
        <w:rPr>
          <w:sz w:val="24"/>
          <w:szCs w:val="24"/>
        </w:rPr>
        <w:t>, Part I</w:t>
      </w:r>
      <w:r w:rsidR="009D4894" w:rsidRPr="009D4894">
        <w:rPr>
          <w:sz w:val="24"/>
          <w:szCs w:val="24"/>
        </w:rPr>
        <w:t>:</w:t>
      </w:r>
      <w:r w:rsidR="00BC16A6" w:rsidRPr="009D4894">
        <w:rPr>
          <w:sz w:val="24"/>
          <w:szCs w:val="24"/>
        </w:rPr>
        <w:t xml:space="preserve"> Fall, 2010</w:t>
      </w:r>
      <w:r w:rsidR="00F6327B">
        <w:rPr>
          <w:sz w:val="24"/>
          <w:szCs w:val="24"/>
        </w:rPr>
        <w:t>, 2011, 2012</w:t>
      </w:r>
      <w:r w:rsidRPr="009D4894">
        <w:rPr>
          <w:sz w:val="24"/>
          <w:szCs w:val="24"/>
        </w:rPr>
        <w:t>)</w:t>
      </w:r>
    </w:p>
    <w:p w14:paraId="45B594AE" w14:textId="60079D5B" w:rsidR="00846564" w:rsidRPr="009D4894" w:rsidRDefault="00BC16A6">
      <w:pPr>
        <w:widowControl w:val="0"/>
        <w:rPr>
          <w:sz w:val="24"/>
          <w:szCs w:val="24"/>
        </w:rPr>
      </w:pPr>
      <w:r w:rsidRPr="009D4894">
        <w:rPr>
          <w:sz w:val="24"/>
          <w:szCs w:val="24"/>
        </w:rPr>
        <w:t>PSYC</w:t>
      </w:r>
      <w:r w:rsidR="00846564" w:rsidRPr="009D4894">
        <w:rPr>
          <w:sz w:val="24"/>
          <w:szCs w:val="24"/>
        </w:rPr>
        <w:t xml:space="preserve"> </w:t>
      </w:r>
      <w:r w:rsidRPr="009D4894">
        <w:rPr>
          <w:sz w:val="24"/>
          <w:szCs w:val="24"/>
        </w:rPr>
        <w:t>5300: Applied Multivariate Analysis (Graduate Statistics Sequence</w:t>
      </w:r>
      <w:r w:rsidR="00A9441D">
        <w:rPr>
          <w:sz w:val="24"/>
          <w:szCs w:val="24"/>
        </w:rPr>
        <w:t>, Part II</w:t>
      </w:r>
      <w:r w:rsidR="009D4894">
        <w:rPr>
          <w:sz w:val="24"/>
          <w:szCs w:val="24"/>
        </w:rPr>
        <w:t>:</w:t>
      </w:r>
      <w:r w:rsidRPr="009D4894">
        <w:rPr>
          <w:sz w:val="24"/>
          <w:szCs w:val="24"/>
        </w:rPr>
        <w:t xml:space="preserve"> Spring, 2011</w:t>
      </w:r>
      <w:r w:rsidR="00F6327B">
        <w:rPr>
          <w:sz w:val="24"/>
          <w:szCs w:val="24"/>
        </w:rPr>
        <w:t>, 2012</w:t>
      </w:r>
      <w:r w:rsidRPr="009D4894">
        <w:rPr>
          <w:sz w:val="24"/>
          <w:szCs w:val="24"/>
        </w:rPr>
        <w:t>)</w:t>
      </w:r>
    </w:p>
    <w:p w14:paraId="3B29E4D5" w14:textId="2E04ACA7" w:rsidR="00274E5F" w:rsidRPr="009D4894" w:rsidRDefault="00274E5F" w:rsidP="00274E5F">
      <w:pPr>
        <w:widowControl w:val="0"/>
        <w:rPr>
          <w:sz w:val="24"/>
          <w:szCs w:val="24"/>
        </w:rPr>
      </w:pPr>
      <w:r w:rsidRPr="009D4894">
        <w:rPr>
          <w:sz w:val="24"/>
          <w:szCs w:val="24"/>
        </w:rPr>
        <w:t>PSYC 4820: Psychology of Human Sexuality (Fall 2010</w:t>
      </w:r>
      <w:r w:rsidR="00C9480E">
        <w:rPr>
          <w:sz w:val="24"/>
          <w:szCs w:val="24"/>
        </w:rPr>
        <w:t>, 2012</w:t>
      </w:r>
      <w:r w:rsidRPr="009D4894">
        <w:rPr>
          <w:sz w:val="24"/>
          <w:szCs w:val="24"/>
        </w:rPr>
        <w:t>)</w:t>
      </w:r>
    </w:p>
    <w:p w14:paraId="10272A6C" w14:textId="78802607" w:rsidR="00274E5F" w:rsidRDefault="00274E5F" w:rsidP="00920C1E">
      <w:pPr>
        <w:widowControl w:val="0"/>
        <w:rPr>
          <w:sz w:val="24"/>
          <w:szCs w:val="24"/>
        </w:rPr>
      </w:pPr>
      <w:r w:rsidRPr="009D4894">
        <w:rPr>
          <w:sz w:val="24"/>
          <w:szCs w:val="24"/>
        </w:rPr>
        <w:t>PSYC 1000: General Psychology (</w:t>
      </w:r>
      <w:r w:rsidR="008E1F21" w:rsidRPr="009D4894">
        <w:rPr>
          <w:sz w:val="24"/>
          <w:szCs w:val="24"/>
        </w:rPr>
        <w:t>Fall, 2011</w:t>
      </w:r>
      <w:r w:rsidR="008E1F21">
        <w:rPr>
          <w:sz w:val="24"/>
          <w:szCs w:val="24"/>
        </w:rPr>
        <w:t xml:space="preserve">; </w:t>
      </w:r>
      <w:r w:rsidRPr="009D4894">
        <w:rPr>
          <w:sz w:val="24"/>
          <w:szCs w:val="24"/>
        </w:rPr>
        <w:t>Spring 2011</w:t>
      </w:r>
      <w:r w:rsidR="00C9480E">
        <w:rPr>
          <w:sz w:val="24"/>
          <w:szCs w:val="24"/>
        </w:rPr>
        <w:t>, 2012</w:t>
      </w:r>
      <w:r w:rsidRPr="009D4894">
        <w:rPr>
          <w:sz w:val="24"/>
          <w:szCs w:val="24"/>
        </w:rPr>
        <w:t>)</w:t>
      </w:r>
    </w:p>
    <w:p w14:paraId="642BED67" w14:textId="77777777" w:rsidR="00CE07B0" w:rsidRDefault="00CE07B0" w:rsidP="00F6327B">
      <w:pPr>
        <w:widowControl w:val="0"/>
        <w:rPr>
          <w:rFonts w:ascii="Tempus" w:hAnsi="Tempus"/>
          <w:sz w:val="28"/>
          <w:szCs w:val="28"/>
          <w:u w:val="single"/>
        </w:rPr>
      </w:pPr>
    </w:p>
    <w:p w14:paraId="6CF2EBFE" w14:textId="07CD9F4C" w:rsidR="00F6327B" w:rsidRPr="009233D4" w:rsidRDefault="00F6327B" w:rsidP="00F6327B">
      <w:pPr>
        <w:widowControl w:val="0"/>
        <w:rPr>
          <w:sz w:val="28"/>
          <w:szCs w:val="28"/>
          <w:u w:val="single"/>
        </w:rPr>
      </w:pPr>
      <w:r w:rsidRPr="009233D4">
        <w:rPr>
          <w:rFonts w:ascii="Tempus" w:hAnsi="Tempus"/>
          <w:sz w:val="28"/>
          <w:szCs w:val="28"/>
          <w:u w:val="single"/>
        </w:rPr>
        <w:t>Departmental and Professional Service</w:t>
      </w:r>
    </w:p>
    <w:p w14:paraId="3E546F07" w14:textId="77777777" w:rsidR="00F6327B" w:rsidRPr="009233D4" w:rsidRDefault="00F6327B" w:rsidP="00F6327B">
      <w:pPr>
        <w:widowControl w:val="0"/>
        <w:rPr>
          <w:sz w:val="16"/>
          <w:szCs w:val="16"/>
          <w:u w:val="single"/>
        </w:rPr>
      </w:pPr>
    </w:p>
    <w:p w14:paraId="48342DD8" w14:textId="77777777" w:rsidR="00F6327B" w:rsidRDefault="00F6327B" w:rsidP="00F6327B">
      <w:pPr>
        <w:overflowPunct/>
        <w:textAlignment w:val="auto"/>
        <w:rPr>
          <w:b/>
          <w:iCs/>
          <w:sz w:val="24"/>
          <w:szCs w:val="24"/>
        </w:rPr>
      </w:pPr>
      <w:r>
        <w:rPr>
          <w:b/>
          <w:iCs/>
          <w:sz w:val="24"/>
          <w:szCs w:val="24"/>
        </w:rPr>
        <w:t>Reviewing</w:t>
      </w:r>
    </w:p>
    <w:p w14:paraId="14CF8A31" w14:textId="77777777" w:rsidR="00F6327B" w:rsidRDefault="00F6327B" w:rsidP="00F6327B">
      <w:pPr>
        <w:overflowPunct/>
        <w:textAlignment w:val="auto"/>
        <w:rPr>
          <w:b/>
          <w:iCs/>
          <w:sz w:val="24"/>
          <w:szCs w:val="24"/>
        </w:rPr>
      </w:pPr>
    </w:p>
    <w:p w14:paraId="78F541A7" w14:textId="6E4C50AD" w:rsidR="00F6327B" w:rsidRDefault="00F6327B" w:rsidP="00F6327B">
      <w:pPr>
        <w:overflowPunct/>
        <w:textAlignment w:val="auto"/>
        <w:rPr>
          <w:i/>
          <w:iCs/>
          <w:sz w:val="24"/>
          <w:szCs w:val="24"/>
        </w:rPr>
      </w:pPr>
      <w:r w:rsidRPr="00616D35">
        <w:rPr>
          <w:iCs/>
          <w:sz w:val="24"/>
          <w:szCs w:val="24"/>
        </w:rPr>
        <w:t>Contributing Editor</w:t>
      </w:r>
      <w:r>
        <w:rPr>
          <w:iCs/>
          <w:sz w:val="24"/>
          <w:szCs w:val="24"/>
        </w:rPr>
        <w:t xml:space="preserve"> (2010-2013)</w:t>
      </w:r>
      <w:r w:rsidRPr="00616D35">
        <w:rPr>
          <w:iCs/>
          <w:sz w:val="24"/>
          <w:szCs w:val="24"/>
        </w:rPr>
        <w:t>:</w:t>
      </w:r>
      <w:r>
        <w:rPr>
          <w:iCs/>
          <w:sz w:val="24"/>
          <w:szCs w:val="24"/>
        </w:rPr>
        <w:t xml:space="preserve"> </w:t>
      </w:r>
      <w:r>
        <w:rPr>
          <w:i/>
          <w:iCs/>
          <w:sz w:val="24"/>
          <w:szCs w:val="24"/>
        </w:rPr>
        <w:t>Psychology of Women Quarterly</w:t>
      </w:r>
    </w:p>
    <w:p w14:paraId="7702B339" w14:textId="77777777" w:rsidR="00976357" w:rsidRDefault="00976357" w:rsidP="00F6327B">
      <w:pPr>
        <w:overflowPunct/>
        <w:textAlignment w:val="auto"/>
        <w:rPr>
          <w:iCs/>
          <w:sz w:val="24"/>
          <w:szCs w:val="24"/>
        </w:rPr>
      </w:pPr>
    </w:p>
    <w:p w14:paraId="3DA281F3" w14:textId="46FEF8D7" w:rsidR="00976357" w:rsidRPr="00976357" w:rsidRDefault="00976357" w:rsidP="00F6327B">
      <w:pPr>
        <w:overflowPunct/>
        <w:textAlignment w:val="auto"/>
        <w:rPr>
          <w:iCs/>
          <w:sz w:val="24"/>
          <w:szCs w:val="24"/>
        </w:rPr>
      </w:pPr>
      <w:r>
        <w:rPr>
          <w:iCs/>
          <w:sz w:val="24"/>
          <w:szCs w:val="24"/>
        </w:rPr>
        <w:t>Review Editor (2015-</w:t>
      </w:r>
      <w:r w:rsidR="0089732E">
        <w:rPr>
          <w:iCs/>
          <w:sz w:val="24"/>
          <w:szCs w:val="24"/>
        </w:rPr>
        <w:t>2017</w:t>
      </w:r>
      <w:r>
        <w:rPr>
          <w:iCs/>
          <w:sz w:val="24"/>
          <w:szCs w:val="24"/>
        </w:rPr>
        <w:t xml:space="preserve">): </w:t>
      </w:r>
      <w:r w:rsidR="00775970" w:rsidRPr="00775970">
        <w:rPr>
          <w:i/>
          <w:iCs/>
          <w:sz w:val="24"/>
          <w:szCs w:val="24"/>
        </w:rPr>
        <w:t>Frontiers in Psychology</w:t>
      </w:r>
    </w:p>
    <w:p w14:paraId="73E4AB49" w14:textId="77777777" w:rsidR="00F6327B" w:rsidRPr="00453F78" w:rsidRDefault="00F6327B" w:rsidP="00F6327B">
      <w:pPr>
        <w:overflowPunct/>
        <w:textAlignment w:val="auto"/>
        <w:rPr>
          <w:i/>
          <w:iCs/>
          <w:sz w:val="24"/>
          <w:szCs w:val="24"/>
        </w:rPr>
      </w:pPr>
    </w:p>
    <w:p w14:paraId="268C0708" w14:textId="64CB1D15" w:rsidR="00F6327B" w:rsidRDefault="005A5B34" w:rsidP="00F6327B">
      <w:pPr>
        <w:overflowPunct/>
        <w:textAlignment w:val="auto"/>
        <w:rPr>
          <w:i/>
          <w:iCs/>
          <w:sz w:val="24"/>
          <w:szCs w:val="24"/>
        </w:rPr>
      </w:pPr>
      <w:r>
        <w:rPr>
          <w:sz w:val="24"/>
          <w:szCs w:val="24"/>
        </w:rPr>
        <w:t xml:space="preserve">Ad Hoc </w:t>
      </w:r>
      <w:r w:rsidR="00F6327B">
        <w:rPr>
          <w:sz w:val="24"/>
          <w:szCs w:val="24"/>
        </w:rPr>
        <w:t xml:space="preserve">Reviewing (Journals): </w:t>
      </w:r>
      <w:r w:rsidR="00CE07B0">
        <w:rPr>
          <w:i/>
          <w:sz w:val="24"/>
          <w:szCs w:val="24"/>
        </w:rPr>
        <w:t xml:space="preserve">Basic and Applied Social Psychology, </w:t>
      </w:r>
      <w:r w:rsidR="0089732E">
        <w:rPr>
          <w:i/>
          <w:sz w:val="24"/>
          <w:szCs w:val="24"/>
        </w:rPr>
        <w:t xml:space="preserve">Child Development, </w:t>
      </w:r>
      <w:r w:rsidR="007B0AF7">
        <w:rPr>
          <w:i/>
          <w:sz w:val="24"/>
          <w:szCs w:val="24"/>
        </w:rPr>
        <w:t xml:space="preserve">Cognition and Emotion, </w:t>
      </w:r>
      <w:r w:rsidR="00F6327B">
        <w:rPr>
          <w:i/>
          <w:sz w:val="24"/>
          <w:szCs w:val="24"/>
        </w:rPr>
        <w:t xml:space="preserve">Emotion Review, </w:t>
      </w:r>
      <w:r w:rsidR="00EB3EE9">
        <w:rPr>
          <w:i/>
          <w:sz w:val="24"/>
          <w:szCs w:val="24"/>
        </w:rPr>
        <w:t>E</w:t>
      </w:r>
      <w:r w:rsidR="0089732E">
        <w:rPr>
          <w:i/>
          <w:sz w:val="24"/>
          <w:szCs w:val="24"/>
        </w:rPr>
        <w:t>uropean Journal of Personality</w:t>
      </w:r>
      <w:r w:rsidR="00CA3ED5">
        <w:rPr>
          <w:i/>
          <w:sz w:val="24"/>
          <w:szCs w:val="24"/>
        </w:rPr>
        <w:t xml:space="preserve">, </w:t>
      </w:r>
      <w:r w:rsidR="00791A18">
        <w:rPr>
          <w:i/>
          <w:sz w:val="24"/>
          <w:szCs w:val="24"/>
        </w:rPr>
        <w:t xml:space="preserve">Journal of Cognitive Psychology, </w:t>
      </w:r>
      <w:r w:rsidR="00834E48">
        <w:rPr>
          <w:i/>
          <w:sz w:val="24"/>
          <w:szCs w:val="24"/>
        </w:rPr>
        <w:t xml:space="preserve">Journal of Consumer Psychology, </w:t>
      </w:r>
      <w:r w:rsidR="0062113B">
        <w:rPr>
          <w:i/>
          <w:sz w:val="24"/>
          <w:szCs w:val="24"/>
        </w:rPr>
        <w:t xml:space="preserve">Journal of Experimental Psychology: General, </w:t>
      </w:r>
      <w:r w:rsidR="00F6327B">
        <w:rPr>
          <w:i/>
          <w:sz w:val="24"/>
          <w:szCs w:val="24"/>
        </w:rPr>
        <w:t xml:space="preserve">Journal of Experimental Social Psychology, </w:t>
      </w:r>
      <w:r w:rsidR="00BB7E5B">
        <w:rPr>
          <w:i/>
          <w:sz w:val="24"/>
          <w:szCs w:val="24"/>
        </w:rPr>
        <w:t xml:space="preserve">Journal of Personality, </w:t>
      </w:r>
      <w:r w:rsidR="00F6327B">
        <w:rPr>
          <w:i/>
          <w:iCs/>
          <w:sz w:val="24"/>
          <w:szCs w:val="24"/>
        </w:rPr>
        <w:t>Journal of Sexual Medicine,</w:t>
      </w:r>
      <w:r w:rsidR="00F6327B">
        <w:rPr>
          <w:i/>
          <w:sz w:val="24"/>
          <w:szCs w:val="24"/>
        </w:rPr>
        <w:t xml:space="preserve"> Journal of Social and Personal Relationships, </w:t>
      </w:r>
      <w:r w:rsidR="00B2173B">
        <w:rPr>
          <w:i/>
          <w:sz w:val="24"/>
          <w:szCs w:val="24"/>
        </w:rPr>
        <w:t xml:space="preserve">Motivation and Emotion, </w:t>
      </w:r>
      <w:r w:rsidR="00F6327B">
        <w:rPr>
          <w:i/>
          <w:iCs/>
          <w:sz w:val="24"/>
          <w:szCs w:val="24"/>
        </w:rPr>
        <w:t xml:space="preserve">Personality and Social </w:t>
      </w:r>
      <w:r w:rsidR="00F6327B">
        <w:rPr>
          <w:i/>
          <w:iCs/>
          <w:sz w:val="24"/>
          <w:szCs w:val="24"/>
        </w:rPr>
        <w:lastRenderedPageBreak/>
        <w:t>Psychology Bulletin,</w:t>
      </w:r>
      <w:r w:rsidR="00F6327B">
        <w:rPr>
          <w:i/>
          <w:sz w:val="24"/>
          <w:szCs w:val="24"/>
        </w:rPr>
        <w:t xml:space="preserve"> </w:t>
      </w:r>
      <w:r w:rsidR="00646C7A">
        <w:rPr>
          <w:i/>
          <w:sz w:val="24"/>
          <w:szCs w:val="24"/>
        </w:rPr>
        <w:t xml:space="preserve">Psychological Bulletin, </w:t>
      </w:r>
      <w:r w:rsidR="00F6327B">
        <w:rPr>
          <w:i/>
          <w:sz w:val="24"/>
          <w:szCs w:val="24"/>
        </w:rPr>
        <w:t>Psychological Science,</w:t>
      </w:r>
      <w:r w:rsidR="00F6327B" w:rsidRPr="00321A0A">
        <w:rPr>
          <w:i/>
          <w:iCs/>
          <w:sz w:val="24"/>
          <w:szCs w:val="24"/>
        </w:rPr>
        <w:t xml:space="preserve"> </w:t>
      </w:r>
      <w:r w:rsidR="00F6327B">
        <w:rPr>
          <w:i/>
          <w:iCs/>
          <w:sz w:val="24"/>
          <w:szCs w:val="24"/>
        </w:rPr>
        <w:t>Sex Roles, Social and Personality Psychology Compass, Social Cognition</w:t>
      </w:r>
      <w:r w:rsidR="00CA3ED5">
        <w:rPr>
          <w:i/>
          <w:iCs/>
          <w:sz w:val="24"/>
          <w:szCs w:val="24"/>
        </w:rPr>
        <w:t>, Social Psychology</w:t>
      </w:r>
    </w:p>
    <w:p w14:paraId="3F7CD875" w14:textId="77777777" w:rsidR="00FD563E" w:rsidRDefault="00FD563E" w:rsidP="00F6327B">
      <w:pPr>
        <w:overflowPunct/>
        <w:textAlignment w:val="auto"/>
        <w:rPr>
          <w:sz w:val="24"/>
          <w:szCs w:val="24"/>
        </w:rPr>
      </w:pPr>
    </w:p>
    <w:p w14:paraId="145F2496" w14:textId="68ED5960" w:rsidR="00F6327B" w:rsidRPr="009C0B75" w:rsidRDefault="005A5B34" w:rsidP="00F6327B">
      <w:pPr>
        <w:overflowPunct/>
        <w:textAlignment w:val="auto"/>
        <w:rPr>
          <w:sz w:val="24"/>
          <w:szCs w:val="24"/>
        </w:rPr>
      </w:pPr>
      <w:r>
        <w:rPr>
          <w:sz w:val="24"/>
          <w:szCs w:val="24"/>
        </w:rPr>
        <w:t>Ad Hoc</w:t>
      </w:r>
      <w:r w:rsidR="00F6327B" w:rsidRPr="00616D35">
        <w:rPr>
          <w:sz w:val="24"/>
          <w:szCs w:val="24"/>
        </w:rPr>
        <w:t xml:space="preserve"> (Book Proposals):</w:t>
      </w:r>
      <w:r w:rsidR="00F6327B">
        <w:rPr>
          <w:sz w:val="24"/>
          <w:szCs w:val="24"/>
        </w:rPr>
        <w:t xml:space="preserve"> </w:t>
      </w:r>
      <w:r w:rsidR="00F6327B" w:rsidRPr="004F31D8">
        <w:rPr>
          <w:i/>
          <w:sz w:val="24"/>
          <w:szCs w:val="24"/>
        </w:rPr>
        <w:t>Sage Publications</w:t>
      </w:r>
      <w:r w:rsidR="00F6327B">
        <w:rPr>
          <w:i/>
          <w:sz w:val="24"/>
          <w:szCs w:val="24"/>
        </w:rPr>
        <w:t xml:space="preserve">, </w:t>
      </w:r>
      <w:r w:rsidR="00F6327B" w:rsidRPr="004F31D8">
        <w:rPr>
          <w:i/>
          <w:sz w:val="24"/>
          <w:szCs w:val="24"/>
        </w:rPr>
        <w:t>Worth Publishers</w:t>
      </w:r>
    </w:p>
    <w:p w14:paraId="66B84F82" w14:textId="77777777" w:rsidR="001D40D3" w:rsidRDefault="001D40D3" w:rsidP="00F6327B">
      <w:pPr>
        <w:overflowPunct/>
        <w:textAlignment w:val="auto"/>
        <w:rPr>
          <w:b/>
          <w:sz w:val="24"/>
          <w:szCs w:val="24"/>
        </w:rPr>
      </w:pPr>
    </w:p>
    <w:p w14:paraId="50BC7976" w14:textId="77777777" w:rsidR="00F83D4A" w:rsidRDefault="00F6327B" w:rsidP="00F6327B">
      <w:pPr>
        <w:overflowPunct/>
        <w:textAlignment w:val="auto"/>
        <w:rPr>
          <w:b/>
          <w:sz w:val="24"/>
          <w:szCs w:val="24"/>
        </w:rPr>
      </w:pPr>
      <w:r>
        <w:rPr>
          <w:b/>
          <w:sz w:val="24"/>
          <w:szCs w:val="24"/>
        </w:rPr>
        <w:t xml:space="preserve">Departmental </w:t>
      </w:r>
      <w:r w:rsidR="00F83D4A">
        <w:rPr>
          <w:b/>
          <w:sz w:val="24"/>
          <w:szCs w:val="24"/>
        </w:rPr>
        <w:t>Service</w:t>
      </w:r>
    </w:p>
    <w:p w14:paraId="5090D9F7" w14:textId="77777777" w:rsidR="00F83D4A" w:rsidRDefault="00F83D4A" w:rsidP="00F6327B">
      <w:pPr>
        <w:overflowPunct/>
        <w:textAlignment w:val="auto"/>
        <w:rPr>
          <w:b/>
          <w:sz w:val="24"/>
          <w:szCs w:val="24"/>
        </w:rPr>
      </w:pPr>
    </w:p>
    <w:p w14:paraId="1E8A4D95" w14:textId="6C5FE982" w:rsidR="009D4EC6" w:rsidRDefault="009D4EC6" w:rsidP="00F83D4A">
      <w:pPr>
        <w:overflowPunct/>
        <w:textAlignment w:val="auto"/>
        <w:rPr>
          <w:sz w:val="24"/>
          <w:szCs w:val="24"/>
        </w:rPr>
      </w:pPr>
      <w:r>
        <w:rPr>
          <w:sz w:val="24"/>
          <w:szCs w:val="24"/>
        </w:rPr>
        <w:t>University of Illinois: Human Subjects Committee</w:t>
      </w:r>
    </w:p>
    <w:p w14:paraId="3258108D" w14:textId="5A1506FF" w:rsidR="00F83D4A" w:rsidRPr="00616D35" w:rsidRDefault="009D4EC6" w:rsidP="00F83D4A">
      <w:pPr>
        <w:overflowPunct/>
        <w:textAlignment w:val="auto"/>
        <w:rPr>
          <w:sz w:val="24"/>
          <w:szCs w:val="24"/>
        </w:rPr>
      </w:pPr>
      <w:r>
        <w:rPr>
          <w:sz w:val="24"/>
          <w:szCs w:val="24"/>
        </w:rPr>
        <w:t>University of Oregon:</w:t>
      </w:r>
      <w:r w:rsidRPr="00616D35">
        <w:rPr>
          <w:sz w:val="24"/>
          <w:szCs w:val="24"/>
        </w:rPr>
        <w:t xml:space="preserve"> </w:t>
      </w:r>
      <w:r w:rsidR="00F83D4A" w:rsidRPr="00616D35">
        <w:rPr>
          <w:sz w:val="24"/>
          <w:szCs w:val="24"/>
        </w:rPr>
        <w:t>Graduate Admissions Committee</w:t>
      </w:r>
      <w:r>
        <w:rPr>
          <w:sz w:val="24"/>
          <w:szCs w:val="24"/>
        </w:rPr>
        <w:t>, Statistics/Methods Sequence Coordinator</w:t>
      </w:r>
    </w:p>
    <w:p w14:paraId="777FCD75" w14:textId="1558D401" w:rsidR="00F83D4A" w:rsidRDefault="00F83D4A" w:rsidP="00F83D4A">
      <w:pPr>
        <w:overflowPunct/>
        <w:textAlignment w:val="auto"/>
        <w:rPr>
          <w:sz w:val="24"/>
          <w:szCs w:val="24"/>
        </w:rPr>
      </w:pPr>
      <w:r>
        <w:rPr>
          <w:sz w:val="24"/>
          <w:szCs w:val="24"/>
        </w:rPr>
        <w:t>University of Wyoming</w:t>
      </w:r>
      <w:r w:rsidR="009D4EC6">
        <w:rPr>
          <w:sz w:val="24"/>
          <w:szCs w:val="24"/>
        </w:rPr>
        <w:t>:</w:t>
      </w:r>
      <w:r w:rsidR="009D4EC6" w:rsidRPr="009D4EC6">
        <w:rPr>
          <w:sz w:val="24"/>
          <w:szCs w:val="24"/>
        </w:rPr>
        <w:t xml:space="preserve"> </w:t>
      </w:r>
      <w:r w:rsidR="009D4EC6" w:rsidRPr="00616D35">
        <w:rPr>
          <w:sz w:val="24"/>
          <w:szCs w:val="24"/>
        </w:rPr>
        <w:t>Undergraduate Curriculum Committee</w:t>
      </w:r>
    </w:p>
    <w:p w14:paraId="7CF9F258" w14:textId="77777777" w:rsidR="00F83D4A" w:rsidRDefault="00F83D4A" w:rsidP="00F6327B">
      <w:pPr>
        <w:overflowPunct/>
        <w:textAlignment w:val="auto"/>
        <w:rPr>
          <w:b/>
          <w:sz w:val="24"/>
          <w:szCs w:val="24"/>
        </w:rPr>
      </w:pPr>
    </w:p>
    <w:p w14:paraId="210B4D22" w14:textId="337A3991" w:rsidR="00F6327B" w:rsidRDefault="009D4EC6" w:rsidP="00F6327B">
      <w:pPr>
        <w:overflowPunct/>
        <w:textAlignment w:val="auto"/>
        <w:rPr>
          <w:b/>
          <w:sz w:val="24"/>
          <w:szCs w:val="24"/>
        </w:rPr>
      </w:pPr>
      <w:r>
        <w:rPr>
          <w:b/>
          <w:sz w:val="24"/>
          <w:szCs w:val="24"/>
        </w:rPr>
        <w:t>Search</w:t>
      </w:r>
      <w:r w:rsidR="00F83D4A">
        <w:rPr>
          <w:b/>
          <w:sz w:val="24"/>
          <w:szCs w:val="24"/>
        </w:rPr>
        <w:t xml:space="preserve"> </w:t>
      </w:r>
      <w:r w:rsidR="00F6327B">
        <w:rPr>
          <w:b/>
          <w:sz w:val="24"/>
          <w:szCs w:val="24"/>
        </w:rPr>
        <w:t>Committees</w:t>
      </w:r>
    </w:p>
    <w:p w14:paraId="499AE57F" w14:textId="77777777" w:rsidR="00F6327B" w:rsidRPr="00210A5C" w:rsidRDefault="00F6327B" w:rsidP="00F6327B">
      <w:pPr>
        <w:overflowPunct/>
        <w:textAlignment w:val="auto"/>
        <w:rPr>
          <w:b/>
          <w:sz w:val="16"/>
          <w:szCs w:val="16"/>
        </w:rPr>
      </w:pPr>
    </w:p>
    <w:p w14:paraId="0CDFCD9D" w14:textId="1AACFB68" w:rsidR="009D4EC6" w:rsidRDefault="009D4EC6" w:rsidP="00F6327B">
      <w:pPr>
        <w:overflowPunct/>
        <w:textAlignment w:val="auto"/>
        <w:rPr>
          <w:sz w:val="24"/>
          <w:szCs w:val="24"/>
        </w:rPr>
      </w:pPr>
      <w:r>
        <w:rPr>
          <w:sz w:val="24"/>
          <w:szCs w:val="24"/>
        </w:rPr>
        <w:t>University of Illinois: (Chair) Social Psychology Research Professor Search Committee, Director of Ma</w:t>
      </w:r>
      <w:r w:rsidR="00B00D03">
        <w:rPr>
          <w:sz w:val="24"/>
          <w:szCs w:val="24"/>
        </w:rPr>
        <w:t xml:space="preserve">sters in Psychological Science </w:t>
      </w:r>
      <w:r>
        <w:rPr>
          <w:sz w:val="24"/>
          <w:szCs w:val="24"/>
        </w:rPr>
        <w:t>Program Search Committee</w:t>
      </w:r>
    </w:p>
    <w:p w14:paraId="2B4F18A9" w14:textId="00DFA6BD" w:rsidR="00F6327B" w:rsidRDefault="009D4EC6" w:rsidP="00F6327B">
      <w:pPr>
        <w:overflowPunct/>
        <w:textAlignment w:val="auto"/>
        <w:rPr>
          <w:sz w:val="24"/>
          <w:szCs w:val="24"/>
        </w:rPr>
      </w:pPr>
      <w:r>
        <w:rPr>
          <w:sz w:val="24"/>
          <w:szCs w:val="24"/>
        </w:rPr>
        <w:t>University of Oregon:</w:t>
      </w:r>
      <w:r w:rsidRPr="00616D35">
        <w:rPr>
          <w:sz w:val="24"/>
          <w:szCs w:val="24"/>
        </w:rPr>
        <w:t xml:space="preserve"> </w:t>
      </w:r>
      <w:r w:rsidR="00F6327B" w:rsidRPr="00616D35">
        <w:rPr>
          <w:sz w:val="24"/>
          <w:szCs w:val="24"/>
        </w:rPr>
        <w:t>Social Affective Neuroscience Search Committee</w:t>
      </w:r>
    </w:p>
    <w:p w14:paraId="125B051A" w14:textId="77777777" w:rsidR="00CE07B0" w:rsidRDefault="00CE07B0" w:rsidP="00F6327B">
      <w:pPr>
        <w:overflowPunct/>
        <w:textAlignment w:val="auto"/>
        <w:rPr>
          <w:b/>
          <w:sz w:val="24"/>
          <w:szCs w:val="24"/>
        </w:rPr>
      </w:pPr>
    </w:p>
    <w:p w14:paraId="61DCEFB5" w14:textId="77777777" w:rsidR="00AF21D6" w:rsidRDefault="00AF21D6" w:rsidP="00AF21D6">
      <w:pPr>
        <w:overflowPunct/>
        <w:textAlignment w:val="auto"/>
        <w:rPr>
          <w:b/>
          <w:sz w:val="24"/>
          <w:szCs w:val="24"/>
        </w:rPr>
      </w:pPr>
      <w:r>
        <w:rPr>
          <w:b/>
          <w:sz w:val="24"/>
          <w:szCs w:val="24"/>
        </w:rPr>
        <w:t>Graduate Student Advising</w:t>
      </w:r>
    </w:p>
    <w:p w14:paraId="73E4CE04" w14:textId="77777777" w:rsidR="00AF21D6" w:rsidRDefault="00AF21D6" w:rsidP="00AF21D6">
      <w:pPr>
        <w:overflowPunct/>
        <w:textAlignment w:val="auto"/>
        <w:rPr>
          <w:b/>
          <w:sz w:val="24"/>
          <w:szCs w:val="24"/>
        </w:rPr>
      </w:pPr>
    </w:p>
    <w:p w14:paraId="4919807A" w14:textId="08899CF6" w:rsidR="006E6A94" w:rsidRDefault="00AF21D6" w:rsidP="00AF21D6">
      <w:pPr>
        <w:overflowPunct/>
        <w:textAlignment w:val="auto"/>
        <w:rPr>
          <w:sz w:val="24"/>
          <w:szCs w:val="24"/>
        </w:rPr>
      </w:pPr>
      <w:r>
        <w:rPr>
          <w:sz w:val="24"/>
          <w:szCs w:val="24"/>
        </w:rPr>
        <w:t>University of Illinois</w:t>
      </w:r>
      <w:r w:rsidR="006E6A94">
        <w:rPr>
          <w:sz w:val="24"/>
          <w:szCs w:val="24"/>
        </w:rPr>
        <w:t>:</w:t>
      </w:r>
    </w:p>
    <w:p w14:paraId="225735F4" w14:textId="77777777" w:rsidR="006E6A94" w:rsidRDefault="006E6A94" w:rsidP="00AF21D6">
      <w:pPr>
        <w:overflowPunct/>
        <w:textAlignment w:val="auto"/>
        <w:rPr>
          <w:sz w:val="24"/>
          <w:szCs w:val="24"/>
        </w:rPr>
      </w:pPr>
    </w:p>
    <w:p w14:paraId="4C3B45FB" w14:textId="7968BEA7" w:rsidR="006E6A94" w:rsidRDefault="006E6A94" w:rsidP="00AF21D6">
      <w:pPr>
        <w:overflowPunct/>
        <w:textAlignment w:val="auto"/>
        <w:rPr>
          <w:sz w:val="24"/>
          <w:szCs w:val="24"/>
        </w:rPr>
      </w:pPr>
      <w:r>
        <w:rPr>
          <w:sz w:val="24"/>
          <w:szCs w:val="24"/>
        </w:rPr>
        <w:t>Primary adv</w:t>
      </w:r>
      <w:r w:rsidR="0062113B">
        <w:rPr>
          <w:sz w:val="24"/>
          <w:szCs w:val="24"/>
        </w:rPr>
        <w:t>iser, psychology—Joey Giordano</w:t>
      </w:r>
      <w:r>
        <w:rPr>
          <w:sz w:val="24"/>
          <w:szCs w:val="24"/>
        </w:rPr>
        <w:t xml:space="preserve">, </w:t>
      </w:r>
      <w:r w:rsidR="00AF4120">
        <w:rPr>
          <w:sz w:val="24"/>
          <w:szCs w:val="24"/>
        </w:rPr>
        <w:t xml:space="preserve">Da </w:t>
      </w:r>
      <w:proofErr w:type="spellStart"/>
      <w:r w:rsidR="00AF4120">
        <w:rPr>
          <w:sz w:val="24"/>
          <w:szCs w:val="24"/>
        </w:rPr>
        <w:t>Eun</w:t>
      </w:r>
      <w:proofErr w:type="spellEnd"/>
      <w:r w:rsidR="00AF4120">
        <w:rPr>
          <w:sz w:val="24"/>
          <w:szCs w:val="24"/>
        </w:rPr>
        <w:t xml:space="preserve"> Han, </w:t>
      </w:r>
      <w:r w:rsidR="005A5B34">
        <w:rPr>
          <w:sz w:val="24"/>
          <w:szCs w:val="24"/>
        </w:rPr>
        <w:t>Lois</w:t>
      </w:r>
      <w:r w:rsidR="0062113B">
        <w:rPr>
          <w:sz w:val="24"/>
          <w:szCs w:val="24"/>
        </w:rPr>
        <w:t xml:space="preserve"> Li, </w:t>
      </w:r>
      <w:r w:rsidR="00AF21D6">
        <w:rPr>
          <w:sz w:val="24"/>
          <w:szCs w:val="24"/>
        </w:rPr>
        <w:t>Elizabeth Lozano</w:t>
      </w:r>
      <w:r>
        <w:rPr>
          <w:sz w:val="24"/>
          <w:szCs w:val="24"/>
        </w:rPr>
        <w:t xml:space="preserve"> (currently working with Chris Fraley)</w:t>
      </w:r>
      <w:r w:rsidR="00AF21D6">
        <w:rPr>
          <w:sz w:val="24"/>
          <w:szCs w:val="24"/>
        </w:rPr>
        <w:t>, Shoko Watanabe, Drew Weiner</w:t>
      </w:r>
    </w:p>
    <w:p w14:paraId="13E2C4B2" w14:textId="77777777" w:rsidR="006E6A94" w:rsidRDefault="006E6A94" w:rsidP="00AF21D6">
      <w:pPr>
        <w:overflowPunct/>
        <w:textAlignment w:val="auto"/>
        <w:rPr>
          <w:sz w:val="24"/>
          <w:szCs w:val="24"/>
        </w:rPr>
      </w:pPr>
    </w:p>
    <w:p w14:paraId="2BC0526F" w14:textId="4E462731" w:rsidR="00AF21D6" w:rsidRDefault="00B00D03" w:rsidP="00AF21D6">
      <w:pPr>
        <w:overflowPunct/>
        <w:textAlignment w:val="auto"/>
        <w:rPr>
          <w:sz w:val="24"/>
          <w:szCs w:val="24"/>
        </w:rPr>
      </w:pPr>
      <w:r>
        <w:rPr>
          <w:sz w:val="24"/>
          <w:szCs w:val="24"/>
        </w:rPr>
        <w:t>Research adviser,</w:t>
      </w:r>
      <w:r w:rsidR="006E6A94">
        <w:rPr>
          <w:sz w:val="24"/>
          <w:szCs w:val="24"/>
        </w:rPr>
        <w:t xml:space="preserve"> psychology—Julia </w:t>
      </w:r>
      <w:proofErr w:type="spellStart"/>
      <w:r w:rsidR="006E6A94">
        <w:rPr>
          <w:sz w:val="24"/>
          <w:szCs w:val="24"/>
        </w:rPr>
        <w:t>Spielmann</w:t>
      </w:r>
      <w:proofErr w:type="spellEnd"/>
      <w:r w:rsidR="006E6A94">
        <w:rPr>
          <w:sz w:val="24"/>
          <w:szCs w:val="24"/>
        </w:rPr>
        <w:t xml:space="preserve">, </w:t>
      </w:r>
      <w:proofErr w:type="spellStart"/>
      <w:r w:rsidR="006E6A94">
        <w:rPr>
          <w:sz w:val="24"/>
          <w:szCs w:val="24"/>
        </w:rPr>
        <w:t>Minjae</w:t>
      </w:r>
      <w:proofErr w:type="spellEnd"/>
      <w:r w:rsidR="006E6A94">
        <w:rPr>
          <w:sz w:val="24"/>
          <w:szCs w:val="24"/>
        </w:rPr>
        <w:t xml:space="preserve"> </w:t>
      </w:r>
      <w:proofErr w:type="spellStart"/>
      <w:r w:rsidR="006E6A94">
        <w:rPr>
          <w:sz w:val="24"/>
          <w:szCs w:val="24"/>
        </w:rPr>
        <w:t>Seo</w:t>
      </w:r>
      <w:proofErr w:type="spellEnd"/>
      <w:r w:rsidR="006E6A94">
        <w:rPr>
          <w:sz w:val="24"/>
          <w:szCs w:val="24"/>
        </w:rPr>
        <w:t>, Jun-</w:t>
      </w:r>
      <w:proofErr w:type="spellStart"/>
      <w:r w:rsidR="006E6A94">
        <w:rPr>
          <w:sz w:val="24"/>
          <w:szCs w:val="24"/>
        </w:rPr>
        <w:t>Yeob</w:t>
      </w:r>
      <w:proofErr w:type="spellEnd"/>
      <w:r w:rsidR="006E6A94">
        <w:rPr>
          <w:sz w:val="24"/>
          <w:szCs w:val="24"/>
        </w:rPr>
        <w:t xml:space="preserve"> Kim, Fernando Sanchez </w:t>
      </w:r>
    </w:p>
    <w:p w14:paraId="3018BC87" w14:textId="4005592A" w:rsidR="006E6A94" w:rsidRDefault="006E6A94" w:rsidP="00AF21D6">
      <w:pPr>
        <w:overflowPunct/>
        <w:textAlignment w:val="auto"/>
        <w:rPr>
          <w:sz w:val="24"/>
          <w:szCs w:val="24"/>
        </w:rPr>
      </w:pPr>
    </w:p>
    <w:p w14:paraId="283A7D19" w14:textId="26612009" w:rsidR="006E6A94" w:rsidRDefault="00B00D03" w:rsidP="00AF21D6">
      <w:pPr>
        <w:overflowPunct/>
        <w:textAlignment w:val="auto"/>
        <w:rPr>
          <w:sz w:val="24"/>
          <w:szCs w:val="24"/>
        </w:rPr>
      </w:pPr>
      <w:r>
        <w:rPr>
          <w:sz w:val="24"/>
          <w:szCs w:val="24"/>
        </w:rPr>
        <w:t>Research adviser, other</w:t>
      </w:r>
      <w:r w:rsidR="006E6A94">
        <w:rPr>
          <w:sz w:val="24"/>
          <w:szCs w:val="24"/>
        </w:rPr>
        <w:t xml:space="preserve">—Hany </w:t>
      </w:r>
      <w:proofErr w:type="spellStart"/>
      <w:r w:rsidR="006E6A94">
        <w:rPr>
          <w:sz w:val="24"/>
          <w:szCs w:val="24"/>
        </w:rPr>
        <w:t>Zayed</w:t>
      </w:r>
      <w:proofErr w:type="spellEnd"/>
      <w:r w:rsidR="006E6A94">
        <w:rPr>
          <w:sz w:val="24"/>
          <w:szCs w:val="24"/>
        </w:rPr>
        <w:t xml:space="preserve"> (Sociology), </w:t>
      </w:r>
      <w:proofErr w:type="spellStart"/>
      <w:r w:rsidR="006E6A94">
        <w:rPr>
          <w:sz w:val="24"/>
          <w:szCs w:val="24"/>
        </w:rPr>
        <w:t>Shiyu</w:t>
      </w:r>
      <w:proofErr w:type="spellEnd"/>
      <w:r w:rsidR="006E6A94">
        <w:rPr>
          <w:sz w:val="24"/>
          <w:szCs w:val="24"/>
        </w:rPr>
        <w:t xml:space="preserve"> Yang (Business)</w:t>
      </w:r>
    </w:p>
    <w:p w14:paraId="0C274438" w14:textId="77777777" w:rsidR="00AF21D6" w:rsidRDefault="00AF21D6" w:rsidP="00F83D4A">
      <w:pPr>
        <w:overflowPunct/>
        <w:ind w:left="720" w:hanging="720"/>
        <w:textAlignment w:val="auto"/>
        <w:rPr>
          <w:b/>
          <w:sz w:val="24"/>
          <w:szCs w:val="24"/>
        </w:rPr>
      </w:pPr>
    </w:p>
    <w:p w14:paraId="0A3A2EB3" w14:textId="77777777" w:rsidR="00F83D4A" w:rsidRDefault="00F83D4A" w:rsidP="00F83D4A">
      <w:pPr>
        <w:overflowPunct/>
        <w:ind w:left="720" w:hanging="720"/>
        <w:textAlignment w:val="auto"/>
        <w:rPr>
          <w:b/>
          <w:sz w:val="24"/>
          <w:szCs w:val="24"/>
        </w:rPr>
      </w:pPr>
      <w:r>
        <w:rPr>
          <w:b/>
          <w:sz w:val="24"/>
          <w:szCs w:val="24"/>
        </w:rPr>
        <w:t>Undergraduate Thesis Advising</w:t>
      </w:r>
    </w:p>
    <w:p w14:paraId="751E3D66" w14:textId="77777777" w:rsidR="00F83D4A" w:rsidRPr="00E30A31" w:rsidRDefault="00F83D4A" w:rsidP="00F83D4A">
      <w:pPr>
        <w:overflowPunct/>
        <w:ind w:left="720" w:hanging="720"/>
        <w:textAlignment w:val="auto"/>
        <w:rPr>
          <w:b/>
          <w:sz w:val="24"/>
          <w:szCs w:val="24"/>
        </w:rPr>
      </w:pPr>
    </w:p>
    <w:p w14:paraId="242670FC" w14:textId="40108DB5" w:rsidR="00F83D4A" w:rsidRPr="00F83D4A" w:rsidRDefault="00F34141" w:rsidP="00F83D4A">
      <w:pPr>
        <w:widowControl w:val="0"/>
        <w:rPr>
          <w:sz w:val="24"/>
          <w:szCs w:val="24"/>
        </w:rPr>
      </w:pPr>
      <w:r>
        <w:rPr>
          <w:sz w:val="24"/>
          <w:szCs w:val="24"/>
        </w:rPr>
        <w:t xml:space="preserve">University of Illinois: </w:t>
      </w:r>
      <w:r w:rsidR="00F83D4A" w:rsidRPr="00F83D4A">
        <w:rPr>
          <w:sz w:val="24"/>
          <w:szCs w:val="24"/>
        </w:rPr>
        <w:t xml:space="preserve">Pranav </w:t>
      </w:r>
      <w:proofErr w:type="spellStart"/>
      <w:r w:rsidR="00F83D4A" w:rsidRPr="00F83D4A">
        <w:rPr>
          <w:sz w:val="24"/>
          <w:szCs w:val="24"/>
        </w:rPr>
        <w:t>Pamidighantam</w:t>
      </w:r>
      <w:proofErr w:type="spellEnd"/>
      <w:r>
        <w:rPr>
          <w:sz w:val="24"/>
          <w:szCs w:val="24"/>
        </w:rPr>
        <w:t xml:space="preserve"> (Senior Thesis)</w:t>
      </w:r>
    </w:p>
    <w:p w14:paraId="71C941FE" w14:textId="2209FEB5" w:rsidR="00F83D4A" w:rsidRDefault="00F83D4A" w:rsidP="00F83D4A">
      <w:pPr>
        <w:widowControl w:val="0"/>
        <w:rPr>
          <w:sz w:val="24"/>
          <w:szCs w:val="24"/>
        </w:rPr>
      </w:pPr>
      <w:r>
        <w:rPr>
          <w:sz w:val="24"/>
          <w:szCs w:val="24"/>
        </w:rPr>
        <w:t>University of Wyoming: Abel Ruiz</w:t>
      </w:r>
      <w:r w:rsidR="00F34141">
        <w:rPr>
          <w:sz w:val="24"/>
          <w:szCs w:val="24"/>
        </w:rPr>
        <w:t xml:space="preserve"> (Senior Thesis)</w:t>
      </w:r>
    </w:p>
    <w:p w14:paraId="50F5B44B" w14:textId="11135129" w:rsidR="00F83D4A" w:rsidRPr="00AF1ACC" w:rsidRDefault="00F83D4A" w:rsidP="00F83D4A">
      <w:pPr>
        <w:widowControl w:val="0"/>
        <w:rPr>
          <w:sz w:val="24"/>
          <w:szCs w:val="24"/>
        </w:rPr>
      </w:pPr>
      <w:r>
        <w:rPr>
          <w:sz w:val="24"/>
          <w:szCs w:val="24"/>
        </w:rPr>
        <w:t>University of Oregon: Nathan Lester</w:t>
      </w:r>
      <w:r w:rsidR="00F34141">
        <w:rPr>
          <w:sz w:val="24"/>
          <w:szCs w:val="24"/>
        </w:rPr>
        <w:t xml:space="preserve"> (Honors Thesis)</w:t>
      </w:r>
      <w:r>
        <w:rPr>
          <w:sz w:val="24"/>
          <w:szCs w:val="24"/>
        </w:rPr>
        <w:t xml:space="preserve">, Dylan McNab </w:t>
      </w:r>
      <w:r w:rsidR="00F34141">
        <w:rPr>
          <w:sz w:val="24"/>
          <w:szCs w:val="24"/>
        </w:rPr>
        <w:t>(Honors Thesis)</w:t>
      </w:r>
    </w:p>
    <w:p w14:paraId="0726302C" w14:textId="77777777" w:rsidR="005A5B34" w:rsidRDefault="005A5B34" w:rsidP="00F6327B">
      <w:pPr>
        <w:overflowPunct/>
        <w:textAlignment w:val="auto"/>
        <w:rPr>
          <w:b/>
          <w:sz w:val="24"/>
          <w:szCs w:val="24"/>
        </w:rPr>
      </w:pPr>
    </w:p>
    <w:p w14:paraId="1471D08E" w14:textId="426711E4" w:rsidR="00F6327B" w:rsidRPr="00CE07B0" w:rsidRDefault="00F83D4A" w:rsidP="00F6327B">
      <w:pPr>
        <w:overflowPunct/>
        <w:textAlignment w:val="auto"/>
        <w:rPr>
          <w:b/>
          <w:sz w:val="24"/>
          <w:szCs w:val="24"/>
        </w:rPr>
      </w:pPr>
      <w:r>
        <w:rPr>
          <w:b/>
          <w:sz w:val="24"/>
          <w:szCs w:val="24"/>
        </w:rPr>
        <w:t xml:space="preserve">Master’s </w:t>
      </w:r>
      <w:r w:rsidR="00F6327B" w:rsidRPr="00CE07B0">
        <w:rPr>
          <w:b/>
          <w:sz w:val="24"/>
          <w:szCs w:val="24"/>
        </w:rPr>
        <w:t xml:space="preserve">Thesis Committees </w:t>
      </w:r>
    </w:p>
    <w:p w14:paraId="6D5AA429" w14:textId="77777777" w:rsidR="00F6327B" w:rsidRPr="00210A5C" w:rsidRDefault="00F6327B" w:rsidP="00F6327B">
      <w:pPr>
        <w:overflowPunct/>
        <w:textAlignment w:val="auto"/>
        <w:rPr>
          <w:b/>
          <w:sz w:val="16"/>
          <w:szCs w:val="16"/>
        </w:rPr>
      </w:pPr>
    </w:p>
    <w:p w14:paraId="747D19D4" w14:textId="7567F651" w:rsidR="00F34141" w:rsidRDefault="00F34141" w:rsidP="00F6327B">
      <w:pPr>
        <w:overflowPunct/>
        <w:textAlignment w:val="auto"/>
        <w:rPr>
          <w:sz w:val="24"/>
          <w:szCs w:val="24"/>
        </w:rPr>
      </w:pPr>
      <w:r>
        <w:rPr>
          <w:sz w:val="24"/>
          <w:szCs w:val="24"/>
        </w:rPr>
        <w:t xml:space="preserve">University of Illinois Urbana-Champaign: </w:t>
      </w:r>
      <w:r w:rsidR="00AF21D6">
        <w:rPr>
          <w:sz w:val="24"/>
          <w:szCs w:val="24"/>
        </w:rPr>
        <w:t xml:space="preserve">(Chair) Shoko Watanabe (Psychology), </w:t>
      </w:r>
      <w:r>
        <w:rPr>
          <w:sz w:val="24"/>
          <w:szCs w:val="24"/>
        </w:rPr>
        <w:t>Randi Vogt</w:t>
      </w:r>
      <w:r w:rsidR="00AF21D6">
        <w:rPr>
          <w:sz w:val="24"/>
          <w:szCs w:val="24"/>
        </w:rPr>
        <w:t xml:space="preserve"> (Psychology), </w:t>
      </w:r>
      <w:proofErr w:type="spellStart"/>
      <w:r w:rsidR="00AF21D6">
        <w:rPr>
          <w:sz w:val="24"/>
          <w:szCs w:val="24"/>
        </w:rPr>
        <w:t>Wenhao</w:t>
      </w:r>
      <w:proofErr w:type="spellEnd"/>
      <w:r w:rsidR="00AF21D6">
        <w:rPr>
          <w:sz w:val="24"/>
          <w:szCs w:val="24"/>
        </w:rPr>
        <w:t xml:space="preserve"> Dai (Psychology)</w:t>
      </w:r>
    </w:p>
    <w:p w14:paraId="1E2CC962" w14:textId="39658630" w:rsidR="00EB3EE9" w:rsidRDefault="00EB3EE9" w:rsidP="00F6327B">
      <w:pPr>
        <w:overflowPunct/>
        <w:textAlignment w:val="auto"/>
        <w:rPr>
          <w:sz w:val="24"/>
          <w:szCs w:val="24"/>
        </w:rPr>
      </w:pPr>
      <w:r>
        <w:rPr>
          <w:sz w:val="24"/>
          <w:szCs w:val="24"/>
        </w:rPr>
        <w:t>University of Wyoming: R</w:t>
      </w:r>
      <w:r w:rsidR="00F6327B">
        <w:rPr>
          <w:sz w:val="24"/>
          <w:szCs w:val="24"/>
        </w:rPr>
        <w:t>obin Hertz</w:t>
      </w:r>
      <w:r>
        <w:rPr>
          <w:sz w:val="24"/>
          <w:szCs w:val="24"/>
        </w:rPr>
        <w:t xml:space="preserve"> (Psychology)</w:t>
      </w:r>
      <w:r w:rsidR="00F6327B">
        <w:rPr>
          <w:sz w:val="24"/>
          <w:szCs w:val="24"/>
        </w:rPr>
        <w:t>, Aaron Lee</w:t>
      </w:r>
      <w:r>
        <w:rPr>
          <w:sz w:val="24"/>
          <w:szCs w:val="24"/>
        </w:rPr>
        <w:t xml:space="preserve"> (Psychology), M</w:t>
      </w:r>
      <w:r w:rsidR="0089732E">
        <w:rPr>
          <w:sz w:val="24"/>
          <w:szCs w:val="24"/>
        </w:rPr>
        <w:t>o</w:t>
      </w:r>
      <w:r w:rsidR="00F34141">
        <w:rPr>
          <w:sz w:val="24"/>
          <w:szCs w:val="24"/>
        </w:rPr>
        <w:t xml:space="preserve">hammed </w:t>
      </w:r>
      <w:proofErr w:type="spellStart"/>
      <w:r w:rsidR="00F34141">
        <w:rPr>
          <w:sz w:val="24"/>
          <w:szCs w:val="24"/>
        </w:rPr>
        <w:t>Jaff</w:t>
      </w:r>
      <w:proofErr w:type="spellEnd"/>
      <w:r w:rsidR="00F34141">
        <w:rPr>
          <w:sz w:val="24"/>
          <w:szCs w:val="24"/>
        </w:rPr>
        <w:t xml:space="preserve"> (Computer Science)</w:t>
      </w:r>
    </w:p>
    <w:p w14:paraId="56BFB24B" w14:textId="77777777" w:rsidR="00E30A31" w:rsidRDefault="00E30A31" w:rsidP="00F6327B">
      <w:pPr>
        <w:overflowPunct/>
        <w:textAlignment w:val="auto"/>
        <w:rPr>
          <w:sz w:val="24"/>
          <w:szCs w:val="24"/>
        </w:rPr>
      </w:pPr>
    </w:p>
    <w:p w14:paraId="686F386E" w14:textId="36807C17" w:rsidR="00F34141" w:rsidRDefault="00F34141" w:rsidP="00F6327B">
      <w:pPr>
        <w:overflowPunct/>
        <w:textAlignment w:val="auto"/>
        <w:rPr>
          <w:b/>
          <w:sz w:val="24"/>
          <w:szCs w:val="24"/>
        </w:rPr>
      </w:pPr>
      <w:r>
        <w:rPr>
          <w:b/>
          <w:sz w:val="24"/>
          <w:szCs w:val="24"/>
        </w:rPr>
        <w:t>Dissertation Committees</w:t>
      </w:r>
    </w:p>
    <w:p w14:paraId="0DD4C46F" w14:textId="77777777" w:rsidR="00F34141" w:rsidRDefault="00F34141" w:rsidP="00F6327B">
      <w:pPr>
        <w:overflowPunct/>
        <w:textAlignment w:val="auto"/>
        <w:rPr>
          <w:b/>
          <w:sz w:val="24"/>
          <w:szCs w:val="24"/>
        </w:rPr>
      </w:pPr>
    </w:p>
    <w:p w14:paraId="700DC9B3" w14:textId="004E1287" w:rsidR="00F34141" w:rsidRDefault="00F34141" w:rsidP="00F34141">
      <w:pPr>
        <w:overflowPunct/>
        <w:textAlignment w:val="auto"/>
        <w:rPr>
          <w:sz w:val="24"/>
          <w:szCs w:val="24"/>
        </w:rPr>
      </w:pPr>
      <w:r>
        <w:rPr>
          <w:sz w:val="24"/>
          <w:szCs w:val="24"/>
        </w:rPr>
        <w:t xml:space="preserve">University of Illinois Urbana-Champaign: </w:t>
      </w:r>
      <w:proofErr w:type="spellStart"/>
      <w:r>
        <w:rPr>
          <w:sz w:val="24"/>
          <w:szCs w:val="24"/>
        </w:rPr>
        <w:t>Kamber</w:t>
      </w:r>
      <w:proofErr w:type="spellEnd"/>
      <w:r>
        <w:rPr>
          <w:sz w:val="24"/>
          <w:szCs w:val="24"/>
        </w:rPr>
        <w:t xml:space="preserve"> </w:t>
      </w:r>
      <w:proofErr w:type="spellStart"/>
      <w:r>
        <w:rPr>
          <w:sz w:val="24"/>
          <w:szCs w:val="24"/>
        </w:rPr>
        <w:t>Hetrick</w:t>
      </w:r>
      <w:proofErr w:type="spellEnd"/>
      <w:r>
        <w:rPr>
          <w:sz w:val="24"/>
          <w:szCs w:val="24"/>
        </w:rPr>
        <w:t xml:space="preserve"> (Accounting)</w:t>
      </w:r>
      <w:r w:rsidR="00AF21D6">
        <w:rPr>
          <w:sz w:val="24"/>
          <w:szCs w:val="24"/>
        </w:rPr>
        <w:t xml:space="preserve">, </w:t>
      </w:r>
      <w:proofErr w:type="spellStart"/>
      <w:r w:rsidR="00AF21D6">
        <w:rPr>
          <w:sz w:val="24"/>
          <w:szCs w:val="24"/>
        </w:rPr>
        <w:t>Aashna</w:t>
      </w:r>
      <w:proofErr w:type="spellEnd"/>
      <w:r w:rsidR="00AF21D6">
        <w:rPr>
          <w:sz w:val="24"/>
          <w:szCs w:val="24"/>
        </w:rPr>
        <w:t xml:space="preserve"> </w:t>
      </w:r>
      <w:proofErr w:type="spellStart"/>
      <w:r w:rsidR="00AF21D6">
        <w:rPr>
          <w:sz w:val="24"/>
          <w:szCs w:val="24"/>
        </w:rPr>
        <w:t>Sunderrajan</w:t>
      </w:r>
      <w:proofErr w:type="spellEnd"/>
      <w:r w:rsidR="00AF21D6">
        <w:rPr>
          <w:sz w:val="24"/>
          <w:szCs w:val="24"/>
        </w:rPr>
        <w:t xml:space="preserve"> (Psychology)</w:t>
      </w:r>
    </w:p>
    <w:p w14:paraId="031A65D8" w14:textId="71E21547" w:rsidR="00F34141" w:rsidRDefault="00F34141" w:rsidP="00F34141">
      <w:pPr>
        <w:overflowPunct/>
        <w:textAlignment w:val="auto"/>
        <w:rPr>
          <w:sz w:val="24"/>
          <w:szCs w:val="24"/>
        </w:rPr>
      </w:pPr>
      <w:r>
        <w:rPr>
          <w:sz w:val="24"/>
          <w:szCs w:val="24"/>
        </w:rPr>
        <w:t xml:space="preserve">University of Wyoming: Pooja </w:t>
      </w:r>
      <w:proofErr w:type="spellStart"/>
      <w:r>
        <w:rPr>
          <w:sz w:val="24"/>
          <w:szCs w:val="24"/>
        </w:rPr>
        <w:t>Saraff</w:t>
      </w:r>
      <w:proofErr w:type="spellEnd"/>
      <w:r>
        <w:rPr>
          <w:sz w:val="24"/>
          <w:szCs w:val="24"/>
        </w:rPr>
        <w:t xml:space="preserve"> (Psychology)</w:t>
      </w:r>
    </w:p>
    <w:p w14:paraId="7A2546CF" w14:textId="77777777" w:rsidR="00F34141" w:rsidRDefault="00F34141" w:rsidP="00F6327B">
      <w:pPr>
        <w:overflowPunct/>
        <w:textAlignment w:val="auto"/>
        <w:rPr>
          <w:b/>
          <w:sz w:val="24"/>
          <w:szCs w:val="24"/>
        </w:rPr>
      </w:pPr>
    </w:p>
    <w:p w14:paraId="24E9618A" w14:textId="49931892" w:rsidR="00920C1E" w:rsidRPr="00274E5F" w:rsidRDefault="00920C1E" w:rsidP="00920C1E">
      <w:pPr>
        <w:widowControl w:val="0"/>
        <w:rPr>
          <w:sz w:val="24"/>
          <w:szCs w:val="24"/>
        </w:rPr>
      </w:pPr>
      <w:r w:rsidRPr="00756951">
        <w:rPr>
          <w:rFonts w:asciiTheme="majorHAnsi" w:hAnsiTheme="majorHAnsi" w:cs="Courier New"/>
          <w:sz w:val="28"/>
          <w:szCs w:val="28"/>
          <w:u w:val="single"/>
        </w:rPr>
        <w:t>Societies</w:t>
      </w:r>
    </w:p>
    <w:p w14:paraId="284FB431" w14:textId="77777777" w:rsidR="00920C1E" w:rsidRPr="00285228" w:rsidRDefault="00920C1E" w:rsidP="00920C1E">
      <w:pPr>
        <w:widowControl w:val="0"/>
        <w:rPr>
          <w:sz w:val="16"/>
          <w:szCs w:val="16"/>
          <w:u w:val="single"/>
        </w:rPr>
      </w:pPr>
    </w:p>
    <w:p w14:paraId="360C61DF" w14:textId="77777777" w:rsidR="00920C1E" w:rsidRDefault="00920C1E" w:rsidP="00920C1E">
      <w:pPr>
        <w:widowControl w:val="0"/>
        <w:rPr>
          <w:sz w:val="24"/>
        </w:rPr>
      </w:pPr>
      <w:r w:rsidRPr="00637A84">
        <w:rPr>
          <w:sz w:val="24"/>
        </w:rPr>
        <w:t xml:space="preserve">Golden Key International </w:t>
      </w:r>
      <w:proofErr w:type="spellStart"/>
      <w:r w:rsidRPr="00637A84">
        <w:rPr>
          <w:sz w:val="24"/>
        </w:rPr>
        <w:t>Honour</w:t>
      </w:r>
      <w:proofErr w:type="spellEnd"/>
      <w:r w:rsidRPr="00637A84">
        <w:rPr>
          <w:sz w:val="24"/>
        </w:rPr>
        <w:t xml:space="preserve"> Society</w:t>
      </w:r>
    </w:p>
    <w:p w14:paraId="0FFF7309" w14:textId="77777777" w:rsidR="00BB7E5B" w:rsidRDefault="00BB7E5B" w:rsidP="00BB7E5B">
      <w:pPr>
        <w:widowControl w:val="0"/>
        <w:rPr>
          <w:sz w:val="24"/>
        </w:rPr>
      </w:pPr>
      <w:r w:rsidRPr="00637A84">
        <w:rPr>
          <w:sz w:val="24"/>
        </w:rPr>
        <w:t>Phi Beta Kappa</w:t>
      </w:r>
    </w:p>
    <w:p w14:paraId="14136F0C" w14:textId="77777777" w:rsidR="00920C1E" w:rsidRDefault="00920C1E" w:rsidP="00920C1E">
      <w:pPr>
        <w:widowControl w:val="0"/>
        <w:rPr>
          <w:sz w:val="24"/>
        </w:rPr>
      </w:pPr>
      <w:r w:rsidRPr="00637A84">
        <w:rPr>
          <w:sz w:val="24"/>
        </w:rPr>
        <w:t>Phi Kappa Phi</w:t>
      </w:r>
    </w:p>
    <w:p w14:paraId="4897DA54" w14:textId="77777777" w:rsidR="00920C1E" w:rsidRPr="00637A84" w:rsidRDefault="00920C1E" w:rsidP="00920C1E">
      <w:pPr>
        <w:widowControl w:val="0"/>
        <w:rPr>
          <w:b/>
          <w:sz w:val="24"/>
        </w:rPr>
      </w:pPr>
      <w:r w:rsidRPr="00637A84">
        <w:rPr>
          <w:sz w:val="24"/>
        </w:rPr>
        <w:t>Phi Theta Kappa</w:t>
      </w:r>
    </w:p>
    <w:p w14:paraId="049FA07C" w14:textId="77777777" w:rsidR="00920C1E" w:rsidRPr="00A9441D" w:rsidRDefault="00920C1E" w:rsidP="00920C1E">
      <w:pPr>
        <w:ind w:left="720" w:hanging="720"/>
        <w:rPr>
          <w:rFonts w:asciiTheme="majorHAnsi" w:hAnsiTheme="majorHAnsi"/>
          <w:sz w:val="24"/>
          <w:szCs w:val="24"/>
          <w:u w:val="single"/>
        </w:rPr>
      </w:pPr>
    </w:p>
    <w:p w14:paraId="7ADC71F6" w14:textId="77777777" w:rsidR="00A37A45" w:rsidRPr="009233D4" w:rsidRDefault="00A37A45" w:rsidP="00A37A45">
      <w:pPr>
        <w:widowControl w:val="0"/>
        <w:rPr>
          <w:rFonts w:ascii="Tempus" w:hAnsi="Tempus" w:cs="Courier New"/>
          <w:sz w:val="28"/>
          <w:szCs w:val="28"/>
          <w:u w:val="single"/>
        </w:rPr>
      </w:pPr>
      <w:r w:rsidRPr="009233D4">
        <w:rPr>
          <w:rFonts w:ascii="Tempus" w:hAnsi="Tempus" w:cs="Courier New"/>
          <w:sz w:val="28"/>
          <w:szCs w:val="28"/>
          <w:u w:val="single"/>
        </w:rPr>
        <w:t>Professional Affiliations</w:t>
      </w:r>
    </w:p>
    <w:p w14:paraId="760CDE0E" w14:textId="77777777" w:rsidR="00A37A45" w:rsidRPr="009233D4" w:rsidRDefault="00A37A45" w:rsidP="00A37A45">
      <w:pPr>
        <w:widowControl w:val="0"/>
        <w:rPr>
          <w:rFonts w:ascii="Tempus" w:hAnsi="Tempus" w:cs="Courier New"/>
          <w:sz w:val="16"/>
          <w:szCs w:val="16"/>
          <w:u w:val="single"/>
        </w:rPr>
      </w:pPr>
    </w:p>
    <w:p w14:paraId="66AFAA4E" w14:textId="77777777" w:rsidR="00941F9F" w:rsidRPr="00941F9F" w:rsidRDefault="00D02D51" w:rsidP="00A37A45">
      <w:pPr>
        <w:widowControl w:val="0"/>
        <w:rPr>
          <w:sz w:val="24"/>
          <w:szCs w:val="24"/>
        </w:rPr>
      </w:pPr>
      <w:r w:rsidRPr="00941F9F">
        <w:rPr>
          <w:sz w:val="24"/>
          <w:szCs w:val="24"/>
        </w:rPr>
        <w:t>Society for the Psychology of Women</w:t>
      </w:r>
    </w:p>
    <w:p w14:paraId="43406E76" w14:textId="77777777" w:rsidR="00A37A45" w:rsidRPr="00941F9F" w:rsidRDefault="00A37A45" w:rsidP="00A37A45">
      <w:pPr>
        <w:widowControl w:val="0"/>
        <w:rPr>
          <w:sz w:val="24"/>
          <w:szCs w:val="24"/>
        </w:rPr>
      </w:pPr>
      <w:r w:rsidRPr="00941F9F">
        <w:rPr>
          <w:sz w:val="24"/>
          <w:szCs w:val="24"/>
        </w:rPr>
        <w:t>Society for Personality and Social Psychology</w:t>
      </w:r>
    </w:p>
    <w:p w14:paraId="0CB75C19" w14:textId="1FEDCF17" w:rsidR="00F6327B" w:rsidRDefault="00A9441D" w:rsidP="006E6A94">
      <w:pPr>
        <w:widowControl w:val="0"/>
      </w:pPr>
      <w:r>
        <w:rPr>
          <w:sz w:val="24"/>
          <w:szCs w:val="24"/>
        </w:rPr>
        <w:t>Social Psychology Network</w:t>
      </w:r>
    </w:p>
    <w:sectPr w:rsidR="00F6327B" w:rsidSect="00726FBA">
      <w:headerReference w:type="default" r:id="rId9"/>
      <w:footerReference w:type="even" r:id="rId10"/>
      <w:footerReference w:type="default" r:id="rId11"/>
      <w:pgSz w:w="12240" w:h="15840"/>
      <w:pgMar w:top="1440" w:right="1440" w:bottom="1440" w:left="1440" w:header="720" w:footer="10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7D78E" w14:textId="77777777" w:rsidR="00B378F7" w:rsidRDefault="00B378F7">
      <w:r>
        <w:separator/>
      </w:r>
    </w:p>
  </w:endnote>
  <w:endnote w:type="continuationSeparator" w:id="0">
    <w:p w14:paraId="7DAD1BC9" w14:textId="77777777" w:rsidR="00B378F7" w:rsidRDefault="00B3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empus">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A633" w14:textId="77777777" w:rsidR="00735E1B" w:rsidRDefault="00735E1B" w:rsidP="009C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6B13E" w14:textId="77777777" w:rsidR="00735E1B" w:rsidRDefault="00735E1B" w:rsidP="00961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5D172" w14:textId="09B1BFFE" w:rsidR="00735E1B" w:rsidRDefault="00735E1B" w:rsidP="009C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48B">
      <w:rPr>
        <w:rStyle w:val="PageNumber"/>
        <w:noProof/>
      </w:rPr>
      <w:t>12</w:t>
    </w:r>
    <w:r>
      <w:rPr>
        <w:rStyle w:val="PageNumber"/>
      </w:rPr>
      <w:fldChar w:fldCharType="end"/>
    </w:r>
  </w:p>
  <w:p w14:paraId="2F90B5E4" w14:textId="09D63F8E" w:rsidR="00735E1B" w:rsidRDefault="000711DC" w:rsidP="00961758">
    <w:pPr>
      <w:widowControl w:val="0"/>
      <w:tabs>
        <w:tab w:val="center" w:pos="4320"/>
        <w:tab w:val="right" w:pos="8640"/>
      </w:tabs>
      <w:ind w:right="360"/>
      <w:rPr>
        <w:sz w:val="24"/>
      </w:rPr>
    </w:pPr>
    <w:r>
      <w:rPr>
        <w:sz w:val="24"/>
      </w:rPr>
      <w:t>S. Laurent CV</w:t>
    </w:r>
    <w:r>
      <w:rPr>
        <w:sz w:val="24"/>
      </w:rPr>
      <w:t xml:space="preserve"> (Updated 10/07/2019)</w:t>
    </w:r>
    <w:r w:rsidR="00735E1B">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88659" w14:textId="77777777" w:rsidR="00B378F7" w:rsidRDefault="00B378F7">
      <w:r>
        <w:separator/>
      </w:r>
    </w:p>
  </w:footnote>
  <w:footnote w:type="continuationSeparator" w:id="0">
    <w:p w14:paraId="196D69F8" w14:textId="77777777" w:rsidR="00B378F7" w:rsidRDefault="00B378F7">
      <w:r>
        <w:continuationSeparator/>
      </w:r>
    </w:p>
  </w:footnote>
  <w:footnote w:id="1">
    <w:p w14:paraId="23DAE704" w14:textId="12CB9244" w:rsidR="00DE3606" w:rsidRDefault="009D01EC" w:rsidP="00DE3606">
      <w:pPr>
        <w:pStyle w:val="FootnoteText"/>
      </w:pPr>
      <w:r w:rsidRPr="009D01EC">
        <w:rPr>
          <w:vertAlign w:val="superscript"/>
        </w:rPr>
        <w:t>†</w:t>
      </w:r>
      <w:r>
        <w:t xml:space="preserve"> </w:t>
      </w:r>
      <w:r w:rsidR="00DE3606">
        <w:t xml:space="preserve">Graduate/Undergraduate </w:t>
      </w:r>
      <w:r w:rsidR="00204997">
        <w:t>s</w:t>
      </w:r>
      <w:r w:rsidR="00DE3606">
        <w:t xml:space="preserve">tudent </w:t>
      </w:r>
      <w:r w:rsidR="00204997">
        <w:t>c</w:t>
      </w:r>
      <w:r w:rsidR="00DE3606">
        <w:t>ollaborator when research was designed/conducted.</w:t>
      </w:r>
    </w:p>
    <w:p w14:paraId="1FDD58E6" w14:textId="5E4E9B3C" w:rsidR="00DE3606" w:rsidRPr="009C412E" w:rsidRDefault="009D01EC" w:rsidP="00DE3606">
      <w:pPr>
        <w:pStyle w:val="FootnoteText"/>
      </w:pPr>
      <w:r>
        <w:t xml:space="preserve">* </w:t>
      </w:r>
      <w:r w:rsidR="00DE3606">
        <w:t>Student Advisee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19A0" w14:textId="77777777" w:rsidR="00735E1B" w:rsidRDefault="00735E1B">
    <w:pPr>
      <w:widowControl w:val="0"/>
      <w:tabs>
        <w:tab w:val="center" w:pos="4320"/>
        <w:tab w:val="right" w:pos="8640"/>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21AA"/>
    <w:multiLevelType w:val="multilevel"/>
    <w:tmpl w:val="5CA20F38"/>
    <w:lvl w:ilvl="0">
      <w:start w:val="1"/>
      <w:numFmt w:val="decimal"/>
      <w:lvlText w:val="%1."/>
      <w:lvlJc w:val="left"/>
      <w:pPr>
        <w:ind w:left="36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F2002"/>
    <w:multiLevelType w:val="multilevel"/>
    <w:tmpl w:val="E1981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C942D2"/>
    <w:multiLevelType w:val="hybridMultilevel"/>
    <w:tmpl w:val="5CA20F38"/>
    <w:lvl w:ilvl="0" w:tplc="2B00F0EE">
      <w:start w:val="1"/>
      <w:numFmt w:val="decimal"/>
      <w:lvlText w:val="%1."/>
      <w:lvlJc w:val="left"/>
      <w:pPr>
        <w:ind w:left="36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49"/>
    <w:rsid w:val="0000263E"/>
    <w:rsid w:val="00004B2C"/>
    <w:rsid w:val="000070B8"/>
    <w:rsid w:val="00010110"/>
    <w:rsid w:val="00021744"/>
    <w:rsid w:val="000231A2"/>
    <w:rsid w:val="00025FBA"/>
    <w:rsid w:val="000374B8"/>
    <w:rsid w:val="000418E0"/>
    <w:rsid w:val="00044636"/>
    <w:rsid w:val="00050C4B"/>
    <w:rsid w:val="00050D1D"/>
    <w:rsid w:val="0006246C"/>
    <w:rsid w:val="00065731"/>
    <w:rsid w:val="000711DC"/>
    <w:rsid w:val="00080671"/>
    <w:rsid w:val="00080804"/>
    <w:rsid w:val="00081775"/>
    <w:rsid w:val="00082EF9"/>
    <w:rsid w:val="00084167"/>
    <w:rsid w:val="00091939"/>
    <w:rsid w:val="000A0A09"/>
    <w:rsid w:val="000A0AE7"/>
    <w:rsid w:val="000A0E42"/>
    <w:rsid w:val="000A6A26"/>
    <w:rsid w:val="000B15B3"/>
    <w:rsid w:val="000C23A7"/>
    <w:rsid w:val="000C44CE"/>
    <w:rsid w:val="000D0351"/>
    <w:rsid w:val="000D0BB2"/>
    <w:rsid w:val="000D305D"/>
    <w:rsid w:val="000D6909"/>
    <w:rsid w:val="000D697B"/>
    <w:rsid w:val="000F0BDC"/>
    <w:rsid w:val="000F1B0C"/>
    <w:rsid w:val="000F56FA"/>
    <w:rsid w:val="00100BDD"/>
    <w:rsid w:val="00100C82"/>
    <w:rsid w:val="00104353"/>
    <w:rsid w:val="00117A72"/>
    <w:rsid w:val="00117C0F"/>
    <w:rsid w:val="00120E16"/>
    <w:rsid w:val="0012171B"/>
    <w:rsid w:val="0012633F"/>
    <w:rsid w:val="00126D8E"/>
    <w:rsid w:val="00131102"/>
    <w:rsid w:val="0013195B"/>
    <w:rsid w:val="00132CC1"/>
    <w:rsid w:val="0013708B"/>
    <w:rsid w:val="001607CC"/>
    <w:rsid w:val="00160D96"/>
    <w:rsid w:val="001643F7"/>
    <w:rsid w:val="00164890"/>
    <w:rsid w:val="00166A35"/>
    <w:rsid w:val="00173BE7"/>
    <w:rsid w:val="0017722E"/>
    <w:rsid w:val="00194A68"/>
    <w:rsid w:val="0019634B"/>
    <w:rsid w:val="001A3850"/>
    <w:rsid w:val="001B00FC"/>
    <w:rsid w:val="001B7A51"/>
    <w:rsid w:val="001C2575"/>
    <w:rsid w:val="001C4D7F"/>
    <w:rsid w:val="001C648B"/>
    <w:rsid w:val="001D2C8C"/>
    <w:rsid w:val="001D40D3"/>
    <w:rsid w:val="001D7BFE"/>
    <w:rsid w:val="001E1786"/>
    <w:rsid w:val="001E3000"/>
    <w:rsid w:val="001E4725"/>
    <w:rsid w:val="001F2312"/>
    <w:rsid w:val="001F3926"/>
    <w:rsid w:val="001F714F"/>
    <w:rsid w:val="00204997"/>
    <w:rsid w:val="00210A5C"/>
    <w:rsid w:val="00211C49"/>
    <w:rsid w:val="00214D1B"/>
    <w:rsid w:val="00216D05"/>
    <w:rsid w:val="00216ECC"/>
    <w:rsid w:val="002207D5"/>
    <w:rsid w:val="002229D8"/>
    <w:rsid w:val="0022703B"/>
    <w:rsid w:val="00227A89"/>
    <w:rsid w:val="00227D7C"/>
    <w:rsid w:val="0023196F"/>
    <w:rsid w:val="00232A40"/>
    <w:rsid w:val="00232E1C"/>
    <w:rsid w:val="002332A3"/>
    <w:rsid w:val="00233789"/>
    <w:rsid w:val="00235977"/>
    <w:rsid w:val="00237232"/>
    <w:rsid w:val="00240A95"/>
    <w:rsid w:val="002429CD"/>
    <w:rsid w:val="0024433B"/>
    <w:rsid w:val="0024630D"/>
    <w:rsid w:val="0024761A"/>
    <w:rsid w:val="002523D9"/>
    <w:rsid w:val="00254520"/>
    <w:rsid w:val="002555A6"/>
    <w:rsid w:val="0026158E"/>
    <w:rsid w:val="0027495A"/>
    <w:rsid w:val="00274E5F"/>
    <w:rsid w:val="00276FC7"/>
    <w:rsid w:val="002803A2"/>
    <w:rsid w:val="002821B4"/>
    <w:rsid w:val="00285228"/>
    <w:rsid w:val="002904D2"/>
    <w:rsid w:val="0029168B"/>
    <w:rsid w:val="00294409"/>
    <w:rsid w:val="00296A8F"/>
    <w:rsid w:val="002A14EB"/>
    <w:rsid w:val="002A3522"/>
    <w:rsid w:val="002A5744"/>
    <w:rsid w:val="002A73A4"/>
    <w:rsid w:val="002B2DE8"/>
    <w:rsid w:val="002B5846"/>
    <w:rsid w:val="002B59C7"/>
    <w:rsid w:val="002C39C7"/>
    <w:rsid w:val="002D34DD"/>
    <w:rsid w:val="002D57C4"/>
    <w:rsid w:val="002D74C4"/>
    <w:rsid w:val="002E41FC"/>
    <w:rsid w:val="00303E89"/>
    <w:rsid w:val="00317076"/>
    <w:rsid w:val="00320DA5"/>
    <w:rsid w:val="00321A0A"/>
    <w:rsid w:val="00324E04"/>
    <w:rsid w:val="00325156"/>
    <w:rsid w:val="00326F78"/>
    <w:rsid w:val="0033766D"/>
    <w:rsid w:val="003426C3"/>
    <w:rsid w:val="0034744C"/>
    <w:rsid w:val="00360C3D"/>
    <w:rsid w:val="00362A8C"/>
    <w:rsid w:val="00362D2B"/>
    <w:rsid w:val="003662BD"/>
    <w:rsid w:val="00376B9A"/>
    <w:rsid w:val="00391A35"/>
    <w:rsid w:val="00392FD5"/>
    <w:rsid w:val="003935E1"/>
    <w:rsid w:val="003A528D"/>
    <w:rsid w:val="003A72B3"/>
    <w:rsid w:val="003A7498"/>
    <w:rsid w:val="003B223D"/>
    <w:rsid w:val="003B4D87"/>
    <w:rsid w:val="003B6425"/>
    <w:rsid w:val="003C152C"/>
    <w:rsid w:val="003D1867"/>
    <w:rsid w:val="003D2BCE"/>
    <w:rsid w:val="003D60FE"/>
    <w:rsid w:val="003E0650"/>
    <w:rsid w:val="003E3684"/>
    <w:rsid w:val="003E42BF"/>
    <w:rsid w:val="003E4A9B"/>
    <w:rsid w:val="003E5C1D"/>
    <w:rsid w:val="003E60C3"/>
    <w:rsid w:val="003E62D1"/>
    <w:rsid w:val="003E6BB3"/>
    <w:rsid w:val="00401C1E"/>
    <w:rsid w:val="00403B88"/>
    <w:rsid w:val="0040465B"/>
    <w:rsid w:val="00411D89"/>
    <w:rsid w:val="00416A8A"/>
    <w:rsid w:val="00417AB4"/>
    <w:rsid w:val="00420123"/>
    <w:rsid w:val="00427B5B"/>
    <w:rsid w:val="00432BCE"/>
    <w:rsid w:val="004345F6"/>
    <w:rsid w:val="0043644F"/>
    <w:rsid w:val="00441199"/>
    <w:rsid w:val="00441E76"/>
    <w:rsid w:val="004422B7"/>
    <w:rsid w:val="00442F0B"/>
    <w:rsid w:val="00445A76"/>
    <w:rsid w:val="00453F78"/>
    <w:rsid w:val="00455806"/>
    <w:rsid w:val="00456805"/>
    <w:rsid w:val="00457C38"/>
    <w:rsid w:val="00463B0D"/>
    <w:rsid w:val="00463D02"/>
    <w:rsid w:val="00464427"/>
    <w:rsid w:val="00470DCA"/>
    <w:rsid w:val="00475E99"/>
    <w:rsid w:val="00476A12"/>
    <w:rsid w:val="004821C0"/>
    <w:rsid w:val="00483AFF"/>
    <w:rsid w:val="00483B3C"/>
    <w:rsid w:val="00485A0A"/>
    <w:rsid w:val="00486751"/>
    <w:rsid w:val="00493FE1"/>
    <w:rsid w:val="004A0E3E"/>
    <w:rsid w:val="004A626C"/>
    <w:rsid w:val="004A7072"/>
    <w:rsid w:val="004B0B0F"/>
    <w:rsid w:val="004B1AA2"/>
    <w:rsid w:val="004D0B62"/>
    <w:rsid w:val="004D0EA7"/>
    <w:rsid w:val="004D1CA2"/>
    <w:rsid w:val="004D3E95"/>
    <w:rsid w:val="004D7A5F"/>
    <w:rsid w:val="004E415D"/>
    <w:rsid w:val="004E577E"/>
    <w:rsid w:val="004E66B9"/>
    <w:rsid w:val="004F050F"/>
    <w:rsid w:val="004F0F1D"/>
    <w:rsid w:val="004F31D8"/>
    <w:rsid w:val="004F6453"/>
    <w:rsid w:val="004F6699"/>
    <w:rsid w:val="004F7561"/>
    <w:rsid w:val="00503345"/>
    <w:rsid w:val="00505F4A"/>
    <w:rsid w:val="0051051C"/>
    <w:rsid w:val="00512DF5"/>
    <w:rsid w:val="00522EC2"/>
    <w:rsid w:val="005247D5"/>
    <w:rsid w:val="00526477"/>
    <w:rsid w:val="005274EE"/>
    <w:rsid w:val="00530625"/>
    <w:rsid w:val="00531814"/>
    <w:rsid w:val="00532830"/>
    <w:rsid w:val="00533349"/>
    <w:rsid w:val="00533CA9"/>
    <w:rsid w:val="00533DA7"/>
    <w:rsid w:val="00534725"/>
    <w:rsid w:val="0054143B"/>
    <w:rsid w:val="00544463"/>
    <w:rsid w:val="00547E7C"/>
    <w:rsid w:val="00556E37"/>
    <w:rsid w:val="0057197A"/>
    <w:rsid w:val="0057198D"/>
    <w:rsid w:val="00580D77"/>
    <w:rsid w:val="0058183B"/>
    <w:rsid w:val="005821C7"/>
    <w:rsid w:val="00583A92"/>
    <w:rsid w:val="00584254"/>
    <w:rsid w:val="005909FB"/>
    <w:rsid w:val="00590F0A"/>
    <w:rsid w:val="00593C7B"/>
    <w:rsid w:val="0059581B"/>
    <w:rsid w:val="00597D64"/>
    <w:rsid w:val="005A5672"/>
    <w:rsid w:val="005A5B34"/>
    <w:rsid w:val="005A7298"/>
    <w:rsid w:val="005A7B2B"/>
    <w:rsid w:val="005B089F"/>
    <w:rsid w:val="005B11D0"/>
    <w:rsid w:val="005B2D64"/>
    <w:rsid w:val="005B3A66"/>
    <w:rsid w:val="005B54A8"/>
    <w:rsid w:val="005B6A4C"/>
    <w:rsid w:val="005C016D"/>
    <w:rsid w:val="005C557D"/>
    <w:rsid w:val="005D0D47"/>
    <w:rsid w:val="005D29DD"/>
    <w:rsid w:val="005D341A"/>
    <w:rsid w:val="005D72D9"/>
    <w:rsid w:val="005E09E4"/>
    <w:rsid w:val="005F6462"/>
    <w:rsid w:val="005F717B"/>
    <w:rsid w:val="005F7633"/>
    <w:rsid w:val="006061CE"/>
    <w:rsid w:val="00607BCB"/>
    <w:rsid w:val="00610297"/>
    <w:rsid w:val="006105D6"/>
    <w:rsid w:val="00611050"/>
    <w:rsid w:val="00611A36"/>
    <w:rsid w:val="0061270D"/>
    <w:rsid w:val="006169C2"/>
    <w:rsid w:val="00616D35"/>
    <w:rsid w:val="0061782C"/>
    <w:rsid w:val="006207FD"/>
    <w:rsid w:val="00620BBF"/>
    <w:rsid w:val="0062113B"/>
    <w:rsid w:val="00624551"/>
    <w:rsid w:val="00626EC2"/>
    <w:rsid w:val="006303E0"/>
    <w:rsid w:val="00632276"/>
    <w:rsid w:val="00632B16"/>
    <w:rsid w:val="00634078"/>
    <w:rsid w:val="0063463C"/>
    <w:rsid w:val="0063603B"/>
    <w:rsid w:val="00637A84"/>
    <w:rsid w:val="00640F00"/>
    <w:rsid w:val="00646075"/>
    <w:rsid w:val="00646C7A"/>
    <w:rsid w:val="0065453D"/>
    <w:rsid w:val="00665303"/>
    <w:rsid w:val="00672AB7"/>
    <w:rsid w:val="00675395"/>
    <w:rsid w:val="00692236"/>
    <w:rsid w:val="00693AC3"/>
    <w:rsid w:val="00695448"/>
    <w:rsid w:val="006A1EC6"/>
    <w:rsid w:val="006A2D2A"/>
    <w:rsid w:val="006A5AB1"/>
    <w:rsid w:val="006A6B9C"/>
    <w:rsid w:val="006B0AB7"/>
    <w:rsid w:val="006B4A3A"/>
    <w:rsid w:val="006B4F24"/>
    <w:rsid w:val="006B7AEF"/>
    <w:rsid w:val="006B7EB6"/>
    <w:rsid w:val="006C3AEC"/>
    <w:rsid w:val="006E0388"/>
    <w:rsid w:val="006E5B20"/>
    <w:rsid w:val="006E6989"/>
    <w:rsid w:val="006E6A94"/>
    <w:rsid w:val="006E71BD"/>
    <w:rsid w:val="006F2729"/>
    <w:rsid w:val="006F56B2"/>
    <w:rsid w:val="00701DE0"/>
    <w:rsid w:val="0070622A"/>
    <w:rsid w:val="00715D3D"/>
    <w:rsid w:val="00716BF2"/>
    <w:rsid w:val="007213D2"/>
    <w:rsid w:val="00726FBA"/>
    <w:rsid w:val="00735089"/>
    <w:rsid w:val="00735E1B"/>
    <w:rsid w:val="0074087B"/>
    <w:rsid w:val="0074109F"/>
    <w:rsid w:val="00741DFD"/>
    <w:rsid w:val="0074321F"/>
    <w:rsid w:val="00747C9F"/>
    <w:rsid w:val="00754C71"/>
    <w:rsid w:val="00756951"/>
    <w:rsid w:val="00762492"/>
    <w:rsid w:val="00765955"/>
    <w:rsid w:val="00766121"/>
    <w:rsid w:val="00767DD0"/>
    <w:rsid w:val="007714AF"/>
    <w:rsid w:val="00773558"/>
    <w:rsid w:val="00775970"/>
    <w:rsid w:val="007827B7"/>
    <w:rsid w:val="00783307"/>
    <w:rsid w:val="00784BDD"/>
    <w:rsid w:val="007912B8"/>
    <w:rsid w:val="00791975"/>
    <w:rsid w:val="00791A18"/>
    <w:rsid w:val="00791F36"/>
    <w:rsid w:val="00795934"/>
    <w:rsid w:val="00797D95"/>
    <w:rsid w:val="007A23BB"/>
    <w:rsid w:val="007A7C35"/>
    <w:rsid w:val="007B005C"/>
    <w:rsid w:val="007B0AF7"/>
    <w:rsid w:val="007B2EEB"/>
    <w:rsid w:val="007C4596"/>
    <w:rsid w:val="007C621D"/>
    <w:rsid w:val="007C6C31"/>
    <w:rsid w:val="007D130C"/>
    <w:rsid w:val="007D1E80"/>
    <w:rsid w:val="007D3A54"/>
    <w:rsid w:val="007D3A7D"/>
    <w:rsid w:val="007E1E99"/>
    <w:rsid w:val="007E30A1"/>
    <w:rsid w:val="007E46A0"/>
    <w:rsid w:val="007E5BFF"/>
    <w:rsid w:val="007E797A"/>
    <w:rsid w:val="007E7C63"/>
    <w:rsid w:val="007F0E83"/>
    <w:rsid w:val="007F1831"/>
    <w:rsid w:val="007F3741"/>
    <w:rsid w:val="007F58E5"/>
    <w:rsid w:val="008008AC"/>
    <w:rsid w:val="008048BC"/>
    <w:rsid w:val="00804CC4"/>
    <w:rsid w:val="00806177"/>
    <w:rsid w:val="0081113C"/>
    <w:rsid w:val="00823C97"/>
    <w:rsid w:val="00824503"/>
    <w:rsid w:val="00824A94"/>
    <w:rsid w:val="008268FD"/>
    <w:rsid w:val="00826D0E"/>
    <w:rsid w:val="00830A46"/>
    <w:rsid w:val="00834E48"/>
    <w:rsid w:val="008420C4"/>
    <w:rsid w:val="008463DF"/>
    <w:rsid w:val="00846564"/>
    <w:rsid w:val="00850E26"/>
    <w:rsid w:val="00856AEE"/>
    <w:rsid w:val="00857B63"/>
    <w:rsid w:val="00863C5C"/>
    <w:rsid w:val="008652AB"/>
    <w:rsid w:val="00865BA6"/>
    <w:rsid w:val="008668B4"/>
    <w:rsid w:val="00867128"/>
    <w:rsid w:val="00871175"/>
    <w:rsid w:val="0087191F"/>
    <w:rsid w:val="00874D92"/>
    <w:rsid w:val="00876DC1"/>
    <w:rsid w:val="0088259C"/>
    <w:rsid w:val="00885F89"/>
    <w:rsid w:val="00895196"/>
    <w:rsid w:val="00895472"/>
    <w:rsid w:val="0089732E"/>
    <w:rsid w:val="008A2C93"/>
    <w:rsid w:val="008A2D8D"/>
    <w:rsid w:val="008B207E"/>
    <w:rsid w:val="008B21D0"/>
    <w:rsid w:val="008C2B8F"/>
    <w:rsid w:val="008C6443"/>
    <w:rsid w:val="008D7DE1"/>
    <w:rsid w:val="008E1212"/>
    <w:rsid w:val="008E1F21"/>
    <w:rsid w:val="008E6657"/>
    <w:rsid w:val="008F23EA"/>
    <w:rsid w:val="008F3C02"/>
    <w:rsid w:val="008F4DE5"/>
    <w:rsid w:val="009017BA"/>
    <w:rsid w:val="00901F69"/>
    <w:rsid w:val="009166CC"/>
    <w:rsid w:val="0091794D"/>
    <w:rsid w:val="00920C1E"/>
    <w:rsid w:val="009233D4"/>
    <w:rsid w:val="00926CAA"/>
    <w:rsid w:val="009331F4"/>
    <w:rsid w:val="009366D6"/>
    <w:rsid w:val="00936921"/>
    <w:rsid w:val="009417CE"/>
    <w:rsid w:val="00941F9F"/>
    <w:rsid w:val="00942F2C"/>
    <w:rsid w:val="009466A2"/>
    <w:rsid w:val="00961758"/>
    <w:rsid w:val="00961CF8"/>
    <w:rsid w:val="0096232E"/>
    <w:rsid w:val="009632F3"/>
    <w:rsid w:val="00967D13"/>
    <w:rsid w:val="00974FBD"/>
    <w:rsid w:val="00976357"/>
    <w:rsid w:val="00991760"/>
    <w:rsid w:val="009925A7"/>
    <w:rsid w:val="0099332E"/>
    <w:rsid w:val="009A10DD"/>
    <w:rsid w:val="009B758C"/>
    <w:rsid w:val="009C055D"/>
    <w:rsid w:val="009C05EC"/>
    <w:rsid w:val="009C0878"/>
    <w:rsid w:val="009C0B75"/>
    <w:rsid w:val="009C412E"/>
    <w:rsid w:val="009C5115"/>
    <w:rsid w:val="009C7F3B"/>
    <w:rsid w:val="009D01EC"/>
    <w:rsid w:val="009D2E3D"/>
    <w:rsid w:val="009D3041"/>
    <w:rsid w:val="009D4894"/>
    <w:rsid w:val="009D4EC6"/>
    <w:rsid w:val="009E07A9"/>
    <w:rsid w:val="009E34AE"/>
    <w:rsid w:val="009F09F1"/>
    <w:rsid w:val="009F2F4C"/>
    <w:rsid w:val="009F4025"/>
    <w:rsid w:val="009F4F24"/>
    <w:rsid w:val="009F50BF"/>
    <w:rsid w:val="009F68CA"/>
    <w:rsid w:val="009F6C72"/>
    <w:rsid w:val="009F79C9"/>
    <w:rsid w:val="00A02694"/>
    <w:rsid w:val="00A035DA"/>
    <w:rsid w:val="00A039D4"/>
    <w:rsid w:val="00A04A94"/>
    <w:rsid w:val="00A0563A"/>
    <w:rsid w:val="00A10379"/>
    <w:rsid w:val="00A116A0"/>
    <w:rsid w:val="00A14DBF"/>
    <w:rsid w:val="00A151B5"/>
    <w:rsid w:val="00A2023B"/>
    <w:rsid w:val="00A2255F"/>
    <w:rsid w:val="00A23407"/>
    <w:rsid w:val="00A24D7F"/>
    <w:rsid w:val="00A26F1D"/>
    <w:rsid w:val="00A27534"/>
    <w:rsid w:val="00A27C95"/>
    <w:rsid w:val="00A34D68"/>
    <w:rsid w:val="00A37A45"/>
    <w:rsid w:val="00A4109E"/>
    <w:rsid w:val="00A42373"/>
    <w:rsid w:val="00A44B6B"/>
    <w:rsid w:val="00A470F5"/>
    <w:rsid w:val="00A5124F"/>
    <w:rsid w:val="00A516EB"/>
    <w:rsid w:val="00A535B5"/>
    <w:rsid w:val="00A5435E"/>
    <w:rsid w:val="00A72C5E"/>
    <w:rsid w:val="00A84988"/>
    <w:rsid w:val="00A87672"/>
    <w:rsid w:val="00A9441D"/>
    <w:rsid w:val="00A969E5"/>
    <w:rsid w:val="00A96D91"/>
    <w:rsid w:val="00AB2FF1"/>
    <w:rsid w:val="00AB4AC6"/>
    <w:rsid w:val="00AB713C"/>
    <w:rsid w:val="00AD314C"/>
    <w:rsid w:val="00AD3916"/>
    <w:rsid w:val="00AE1ED5"/>
    <w:rsid w:val="00AE2F8E"/>
    <w:rsid w:val="00AF1ACC"/>
    <w:rsid w:val="00AF21D6"/>
    <w:rsid w:val="00AF4120"/>
    <w:rsid w:val="00B00D03"/>
    <w:rsid w:val="00B02072"/>
    <w:rsid w:val="00B14CDF"/>
    <w:rsid w:val="00B21290"/>
    <w:rsid w:val="00B2173B"/>
    <w:rsid w:val="00B32C66"/>
    <w:rsid w:val="00B363E2"/>
    <w:rsid w:val="00B370A2"/>
    <w:rsid w:val="00B378F7"/>
    <w:rsid w:val="00B4348A"/>
    <w:rsid w:val="00B443CB"/>
    <w:rsid w:val="00B4661E"/>
    <w:rsid w:val="00B53D61"/>
    <w:rsid w:val="00B54283"/>
    <w:rsid w:val="00B60311"/>
    <w:rsid w:val="00B627B8"/>
    <w:rsid w:val="00B6418B"/>
    <w:rsid w:val="00B70323"/>
    <w:rsid w:val="00B76833"/>
    <w:rsid w:val="00B81C67"/>
    <w:rsid w:val="00B82815"/>
    <w:rsid w:val="00B84A82"/>
    <w:rsid w:val="00B84B83"/>
    <w:rsid w:val="00B85930"/>
    <w:rsid w:val="00B873DD"/>
    <w:rsid w:val="00B961BD"/>
    <w:rsid w:val="00B9670B"/>
    <w:rsid w:val="00BA644F"/>
    <w:rsid w:val="00BB3B87"/>
    <w:rsid w:val="00BB4D0F"/>
    <w:rsid w:val="00BB7E5B"/>
    <w:rsid w:val="00BC16A6"/>
    <w:rsid w:val="00BC2BD7"/>
    <w:rsid w:val="00BC4CC1"/>
    <w:rsid w:val="00BD3591"/>
    <w:rsid w:val="00BE1613"/>
    <w:rsid w:val="00BE1D54"/>
    <w:rsid w:val="00BE4767"/>
    <w:rsid w:val="00BF13BA"/>
    <w:rsid w:val="00BF1B96"/>
    <w:rsid w:val="00BF4976"/>
    <w:rsid w:val="00C02A9F"/>
    <w:rsid w:val="00C058C0"/>
    <w:rsid w:val="00C12881"/>
    <w:rsid w:val="00C24031"/>
    <w:rsid w:val="00C24B53"/>
    <w:rsid w:val="00C27AB7"/>
    <w:rsid w:val="00C3007D"/>
    <w:rsid w:val="00C36D22"/>
    <w:rsid w:val="00C44742"/>
    <w:rsid w:val="00C46593"/>
    <w:rsid w:val="00C63F4D"/>
    <w:rsid w:val="00C6504C"/>
    <w:rsid w:val="00C65E5C"/>
    <w:rsid w:val="00C65F14"/>
    <w:rsid w:val="00C7798B"/>
    <w:rsid w:val="00C77B91"/>
    <w:rsid w:val="00C77DD2"/>
    <w:rsid w:val="00C801ED"/>
    <w:rsid w:val="00C8174C"/>
    <w:rsid w:val="00C847BA"/>
    <w:rsid w:val="00C9071F"/>
    <w:rsid w:val="00C930BB"/>
    <w:rsid w:val="00C9480E"/>
    <w:rsid w:val="00CA1234"/>
    <w:rsid w:val="00CA2373"/>
    <w:rsid w:val="00CA3ED5"/>
    <w:rsid w:val="00CA4DDA"/>
    <w:rsid w:val="00CB2F03"/>
    <w:rsid w:val="00CB30D0"/>
    <w:rsid w:val="00CB7992"/>
    <w:rsid w:val="00CC27BF"/>
    <w:rsid w:val="00CC281F"/>
    <w:rsid w:val="00CC2A32"/>
    <w:rsid w:val="00CC737D"/>
    <w:rsid w:val="00CD0210"/>
    <w:rsid w:val="00CD16C2"/>
    <w:rsid w:val="00CE07B0"/>
    <w:rsid w:val="00CE0BF3"/>
    <w:rsid w:val="00CE42D3"/>
    <w:rsid w:val="00CE59D9"/>
    <w:rsid w:val="00CE648B"/>
    <w:rsid w:val="00CE7833"/>
    <w:rsid w:val="00CF6CA6"/>
    <w:rsid w:val="00D01B4E"/>
    <w:rsid w:val="00D02D51"/>
    <w:rsid w:val="00D06B7F"/>
    <w:rsid w:val="00D130F0"/>
    <w:rsid w:val="00D148AA"/>
    <w:rsid w:val="00D155CA"/>
    <w:rsid w:val="00D21198"/>
    <w:rsid w:val="00D21B54"/>
    <w:rsid w:val="00D252DF"/>
    <w:rsid w:val="00D264A8"/>
    <w:rsid w:val="00D315BA"/>
    <w:rsid w:val="00D356EA"/>
    <w:rsid w:val="00D36309"/>
    <w:rsid w:val="00D37B8A"/>
    <w:rsid w:val="00D42857"/>
    <w:rsid w:val="00D47163"/>
    <w:rsid w:val="00D5128A"/>
    <w:rsid w:val="00D52223"/>
    <w:rsid w:val="00D6039C"/>
    <w:rsid w:val="00D71F2C"/>
    <w:rsid w:val="00D7395A"/>
    <w:rsid w:val="00D84D9A"/>
    <w:rsid w:val="00D87AB1"/>
    <w:rsid w:val="00D90F35"/>
    <w:rsid w:val="00D93AF6"/>
    <w:rsid w:val="00D9578A"/>
    <w:rsid w:val="00DA06BA"/>
    <w:rsid w:val="00DB277D"/>
    <w:rsid w:val="00DB3B36"/>
    <w:rsid w:val="00DC1499"/>
    <w:rsid w:val="00DC7469"/>
    <w:rsid w:val="00DC7A9B"/>
    <w:rsid w:val="00DD00BC"/>
    <w:rsid w:val="00DD24DC"/>
    <w:rsid w:val="00DD3092"/>
    <w:rsid w:val="00DD6242"/>
    <w:rsid w:val="00DE3606"/>
    <w:rsid w:val="00DE3D17"/>
    <w:rsid w:val="00DF2345"/>
    <w:rsid w:val="00DF7B68"/>
    <w:rsid w:val="00E062CB"/>
    <w:rsid w:val="00E10C12"/>
    <w:rsid w:val="00E10C8A"/>
    <w:rsid w:val="00E303FF"/>
    <w:rsid w:val="00E30A31"/>
    <w:rsid w:val="00E30A89"/>
    <w:rsid w:val="00E371BC"/>
    <w:rsid w:val="00E42047"/>
    <w:rsid w:val="00E4567C"/>
    <w:rsid w:val="00E45789"/>
    <w:rsid w:val="00E47D2C"/>
    <w:rsid w:val="00E56D3F"/>
    <w:rsid w:val="00E615CB"/>
    <w:rsid w:val="00E61B53"/>
    <w:rsid w:val="00E64D74"/>
    <w:rsid w:val="00E76050"/>
    <w:rsid w:val="00E832AE"/>
    <w:rsid w:val="00E85BB4"/>
    <w:rsid w:val="00E9670B"/>
    <w:rsid w:val="00EA0268"/>
    <w:rsid w:val="00EA7663"/>
    <w:rsid w:val="00EB1BEB"/>
    <w:rsid w:val="00EB3EE9"/>
    <w:rsid w:val="00EB5614"/>
    <w:rsid w:val="00EB5711"/>
    <w:rsid w:val="00EC08AA"/>
    <w:rsid w:val="00EC5187"/>
    <w:rsid w:val="00ED1E20"/>
    <w:rsid w:val="00ED702F"/>
    <w:rsid w:val="00ED79EF"/>
    <w:rsid w:val="00EE08A7"/>
    <w:rsid w:val="00EE48A2"/>
    <w:rsid w:val="00EE772A"/>
    <w:rsid w:val="00EF5D56"/>
    <w:rsid w:val="00F17A9D"/>
    <w:rsid w:val="00F24A5A"/>
    <w:rsid w:val="00F2530E"/>
    <w:rsid w:val="00F34141"/>
    <w:rsid w:val="00F36FF7"/>
    <w:rsid w:val="00F37C9D"/>
    <w:rsid w:val="00F4207D"/>
    <w:rsid w:val="00F44526"/>
    <w:rsid w:val="00F45BE1"/>
    <w:rsid w:val="00F462F9"/>
    <w:rsid w:val="00F46A2B"/>
    <w:rsid w:val="00F52E96"/>
    <w:rsid w:val="00F54BA3"/>
    <w:rsid w:val="00F55448"/>
    <w:rsid w:val="00F55ECA"/>
    <w:rsid w:val="00F568DF"/>
    <w:rsid w:val="00F57FF3"/>
    <w:rsid w:val="00F6078B"/>
    <w:rsid w:val="00F6327B"/>
    <w:rsid w:val="00F7114F"/>
    <w:rsid w:val="00F74768"/>
    <w:rsid w:val="00F81D29"/>
    <w:rsid w:val="00F83D4A"/>
    <w:rsid w:val="00F84F4B"/>
    <w:rsid w:val="00F85C18"/>
    <w:rsid w:val="00F86577"/>
    <w:rsid w:val="00F865D9"/>
    <w:rsid w:val="00FA3887"/>
    <w:rsid w:val="00FB2077"/>
    <w:rsid w:val="00FC34F7"/>
    <w:rsid w:val="00FD2C96"/>
    <w:rsid w:val="00FD2DB8"/>
    <w:rsid w:val="00FD563E"/>
    <w:rsid w:val="00FE1788"/>
    <w:rsid w:val="00FF2068"/>
    <w:rsid w:val="00FF334E"/>
    <w:rsid w:val="00FF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34EB63"/>
  <w15:docId w15:val="{8C6621C9-CEF6-E748-93FA-BA79E707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FB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533349"/>
    <w:rPr>
      <w:sz w:val="16"/>
      <w:szCs w:val="16"/>
    </w:rPr>
  </w:style>
  <w:style w:type="paragraph" w:styleId="CommentText">
    <w:name w:val="annotation text"/>
    <w:basedOn w:val="Normal"/>
    <w:semiHidden/>
    <w:rsid w:val="00533349"/>
  </w:style>
  <w:style w:type="paragraph" w:styleId="CommentSubject">
    <w:name w:val="annotation subject"/>
    <w:basedOn w:val="CommentText"/>
    <w:next w:val="CommentText"/>
    <w:semiHidden/>
    <w:rsid w:val="00533349"/>
    <w:rPr>
      <w:b/>
      <w:bCs/>
    </w:rPr>
  </w:style>
  <w:style w:type="paragraph" w:styleId="BalloonText">
    <w:name w:val="Balloon Text"/>
    <w:basedOn w:val="Normal"/>
    <w:semiHidden/>
    <w:rsid w:val="00533349"/>
    <w:rPr>
      <w:rFonts w:ascii="Tahoma" w:hAnsi="Tahoma" w:cs="Tahoma"/>
      <w:sz w:val="16"/>
      <w:szCs w:val="16"/>
    </w:rPr>
  </w:style>
  <w:style w:type="character" w:styleId="Hyperlink">
    <w:name w:val="Hyperlink"/>
    <w:basedOn w:val="DefaultParagraphFont"/>
    <w:rsid w:val="00DD00BC"/>
    <w:rPr>
      <w:color w:val="0000FF"/>
      <w:u w:val="single"/>
    </w:rPr>
  </w:style>
  <w:style w:type="paragraph" w:styleId="Footer">
    <w:name w:val="footer"/>
    <w:basedOn w:val="Normal"/>
    <w:rsid w:val="00961758"/>
    <w:pPr>
      <w:tabs>
        <w:tab w:val="center" w:pos="4320"/>
        <w:tab w:val="right" w:pos="8640"/>
      </w:tabs>
    </w:pPr>
  </w:style>
  <w:style w:type="character" w:styleId="PageNumber">
    <w:name w:val="page number"/>
    <w:basedOn w:val="DefaultParagraphFont"/>
    <w:rsid w:val="00961758"/>
  </w:style>
  <w:style w:type="paragraph" w:styleId="Header">
    <w:name w:val="header"/>
    <w:basedOn w:val="Normal"/>
    <w:rsid w:val="00961758"/>
    <w:pPr>
      <w:tabs>
        <w:tab w:val="center" w:pos="4320"/>
        <w:tab w:val="right" w:pos="8640"/>
      </w:tabs>
    </w:pPr>
  </w:style>
  <w:style w:type="paragraph" w:styleId="HTMLPreformatted">
    <w:name w:val="HTML Preformatted"/>
    <w:basedOn w:val="Normal"/>
    <w:rsid w:val="0053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apple-converted-space">
    <w:name w:val="apple-converted-space"/>
    <w:basedOn w:val="DefaultParagraphFont"/>
    <w:rsid w:val="00BE4767"/>
  </w:style>
  <w:style w:type="paragraph" w:styleId="FootnoteText">
    <w:name w:val="footnote text"/>
    <w:basedOn w:val="Normal"/>
    <w:link w:val="FootnoteTextChar"/>
    <w:uiPriority w:val="99"/>
    <w:unhideWhenUsed/>
    <w:rsid w:val="002E41FC"/>
    <w:rPr>
      <w:sz w:val="24"/>
      <w:szCs w:val="24"/>
    </w:rPr>
  </w:style>
  <w:style w:type="character" w:customStyle="1" w:styleId="FootnoteTextChar">
    <w:name w:val="Footnote Text Char"/>
    <w:basedOn w:val="DefaultParagraphFont"/>
    <w:link w:val="FootnoteText"/>
    <w:uiPriority w:val="99"/>
    <w:rsid w:val="002E41FC"/>
    <w:rPr>
      <w:sz w:val="24"/>
      <w:szCs w:val="24"/>
    </w:rPr>
  </w:style>
  <w:style w:type="character" w:styleId="FootnoteReference">
    <w:name w:val="footnote reference"/>
    <w:basedOn w:val="DefaultParagraphFont"/>
    <w:uiPriority w:val="99"/>
    <w:unhideWhenUsed/>
    <w:rsid w:val="002E41FC"/>
    <w:rPr>
      <w:vertAlign w:val="superscript"/>
    </w:rPr>
  </w:style>
  <w:style w:type="paragraph" w:styleId="NoSpacing">
    <w:name w:val="No Spacing"/>
    <w:uiPriority w:val="1"/>
    <w:qFormat/>
    <w:rsid w:val="005A7298"/>
    <w:pPr>
      <w:overflowPunct w:val="0"/>
      <w:autoSpaceDE w:val="0"/>
      <w:autoSpaceDN w:val="0"/>
      <w:adjustRightInd w:val="0"/>
      <w:textAlignment w:val="baseline"/>
    </w:pPr>
  </w:style>
  <w:style w:type="paragraph" w:styleId="ListParagraph">
    <w:name w:val="List Paragraph"/>
    <w:basedOn w:val="Normal"/>
    <w:uiPriority w:val="34"/>
    <w:qFormat/>
    <w:rsid w:val="008A2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4754">
      <w:bodyDiv w:val="1"/>
      <w:marLeft w:val="0"/>
      <w:marRight w:val="0"/>
      <w:marTop w:val="0"/>
      <w:marBottom w:val="0"/>
      <w:divBdr>
        <w:top w:val="none" w:sz="0" w:space="0" w:color="auto"/>
        <w:left w:val="none" w:sz="0" w:space="0" w:color="auto"/>
        <w:bottom w:val="none" w:sz="0" w:space="0" w:color="auto"/>
        <w:right w:val="none" w:sz="0" w:space="0" w:color="auto"/>
      </w:divBdr>
    </w:div>
    <w:div w:id="286618404">
      <w:bodyDiv w:val="1"/>
      <w:marLeft w:val="0"/>
      <w:marRight w:val="0"/>
      <w:marTop w:val="0"/>
      <w:marBottom w:val="0"/>
      <w:divBdr>
        <w:top w:val="none" w:sz="0" w:space="0" w:color="auto"/>
        <w:left w:val="none" w:sz="0" w:space="0" w:color="auto"/>
        <w:bottom w:val="none" w:sz="0" w:space="0" w:color="auto"/>
        <w:right w:val="none" w:sz="0" w:space="0" w:color="auto"/>
      </w:divBdr>
    </w:div>
    <w:div w:id="532233670">
      <w:bodyDiv w:val="1"/>
      <w:marLeft w:val="0"/>
      <w:marRight w:val="0"/>
      <w:marTop w:val="0"/>
      <w:marBottom w:val="0"/>
      <w:divBdr>
        <w:top w:val="none" w:sz="0" w:space="0" w:color="auto"/>
        <w:left w:val="none" w:sz="0" w:space="0" w:color="auto"/>
        <w:bottom w:val="none" w:sz="0" w:space="0" w:color="auto"/>
        <w:right w:val="none" w:sz="0" w:space="0" w:color="auto"/>
      </w:divBdr>
    </w:div>
    <w:div w:id="755783290">
      <w:bodyDiv w:val="1"/>
      <w:marLeft w:val="0"/>
      <w:marRight w:val="0"/>
      <w:marTop w:val="0"/>
      <w:marBottom w:val="0"/>
      <w:divBdr>
        <w:top w:val="none" w:sz="0" w:space="0" w:color="auto"/>
        <w:left w:val="none" w:sz="0" w:space="0" w:color="auto"/>
        <w:bottom w:val="none" w:sz="0" w:space="0" w:color="auto"/>
        <w:right w:val="none" w:sz="0" w:space="0" w:color="auto"/>
      </w:divBdr>
    </w:div>
    <w:div w:id="1058090500">
      <w:bodyDiv w:val="1"/>
      <w:marLeft w:val="0"/>
      <w:marRight w:val="0"/>
      <w:marTop w:val="0"/>
      <w:marBottom w:val="0"/>
      <w:divBdr>
        <w:top w:val="none" w:sz="0" w:space="0" w:color="auto"/>
        <w:left w:val="none" w:sz="0" w:space="0" w:color="auto"/>
        <w:bottom w:val="none" w:sz="0" w:space="0" w:color="auto"/>
        <w:right w:val="none" w:sz="0" w:space="0" w:color="auto"/>
      </w:divBdr>
    </w:div>
    <w:div w:id="1325549141">
      <w:bodyDiv w:val="1"/>
      <w:marLeft w:val="0"/>
      <w:marRight w:val="0"/>
      <w:marTop w:val="0"/>
      <w:marBottom w:val="0"/>
      <w:divBdr>
        <w:top w:val="none" w:sz="0" w:space="0" w:color="auto"/>
        <w:left w:val="none" w:sz="0" w:space="0" w:color="auto"/>
        <w:bottom w:val="none" w:sz="0" w:space="0" w:color="auto"/>
        <w:right w:val="none" w:sz="0" w:space="0" w:color="auto"/>
      </w:divBdr>
    </w:div>
    <w:div w:id="1519780333">
      <w:bodyDiv w:val="1"/>
      <w:marLeft w:val="0"/>
      <w:marRight w:val="0"/>
      <w:marTop w:val="0"/>
      <w:marBottom w:val="0"/>
      <w:divBdr>
        <w:top w:val="none" w:sz="0" w:space="0" w:color="auto"/>
        <w:left w:val="none" w:sz="0" w:space="0" w:color="auto"/>
        <w:bottom w:val="none" w:sz="0" w:space="0" w:color="auto"/>
        <w:right w:val="none" w:sz="0" w:space="0" w:color="auto"/>
      </w:divBdr>
    </w:div>
    <w:div w:id="1739554000">
      <w:bodyDiv w:val="1"/>
      <w:marLeft w:val="0"/>
      <w:marRight w:val="0"/>
      <w:marTop w:val="0"/>
      <w:marBottom w:val="0"/>
      <w:divBdr>
        <w:top w:val="none" w:sz="0" w:space="0" w:color="auto"/>
        <w:left w:val="none" w:sz="0" w:space="0" w:color="auto"/>
        <w:bottom w:val="none" w:sz="0" w:space="0" w:color="auto"/>
        <w:right w:val="none" w:sz="0" w:space="0" w:color="auto"/>
      </w:divBdr>
    </w:div>
    <w:div w:id="1781756691">
      <w:bodyDiv w:val="1"/>
      <w:marLeft w:val="0"/>
      <w:marRight w:val="0"/>
      <w:marTop w:val="0"/>
      <w:marBottom w:val="0"/>
      <w:divBdr>
        <w:top w:val="none" w:sz="0" w:space="0" w:color="auto"/>
        <w:left w:val="none" w:sz="0" w:space="0" w:color="auto"/>
        <w:bottom w:val="none" w:sz="0" w:space="0" w:color="auto"/>
        <w:right w:val="none" w:sz="0" w:space="0" w:color="auto"/>
      </w:divBdr>
    </w:div>
    <w:div w:id="1902055836">
      <w:bodyDiv w:val="1"/>
      <w:marLeft w:val="0"/>
      <w:marRight w:val="0"/>
      <w:marTop w:val="0"/>
      <w:marBottom w:val="0"/>
      <w:divBdr>
        <w:top w:val="none" w:sz="0" w:space="0" w:color="auto"/>
        <w:left w:val="none" w:sz="0" w:space="0" w:color="auto"/>
        <w:bottom w:val="none" w:sz="0" w:space="0" w:color="auto"/>
        <w:right w:val="none" w:sz="0" w:space="0" w:color="auto"/>
      </w:divBdr>
    </w:div>
    <w:div w:id="1993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uren@illinois.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CC2E-BF79-4BB6-ADF0-93F72079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12</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Sean Laurent</vt:lpstr>
    </vt:vector>
  </TitlesOfParts>
  <Company>Chaos Inc.</Company>
  <LinksUpToDate>false</LinksUpToDate>
  <CharactersWithSpaces>25730</CharactersWithSpaces>
  <SharedDoc>false</SharedDoc>
  <HLinks>
    <vt:vector size="12" baseType="variant">
      <vt:variant>
        <vt:i4>4391006</vt:i4>
      </vt:variant>
      <vt:variant>
        <vt:i4>3</vt:i4>
      </vt:variant>
      <vt:variant>
        <vt:i4>0</vt:i4>
      </vt:variant>
      <vt:variant>
        <vt:i4>5</vt:i4>
      </vt:variant>
      <vt:variant>
        <vt:lpwstr>http://www.uoregon.edu/~slaurent</vt:lpwstr>
      </vt:variant>
      <vt:variant>
        <vt:lpwstr/>
      </vt:variant>
      <vt:variant>
        <vt:i4>196649</vt:i4>
      </vt:variant>
      <vt:variant>
        <vt:i4>0</vt:i4>
      </vt:variant>
      <vt:variant>
        <vt:i4>0</vt:i4>
      </vt:variant>
      <vt:variant>
        <vt:i4>5</vt:i4>
      </vt:variant>
      <vt:variant>
        <vt:lpwstr>mailto:slaurent@uoregon.edu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Laurent</dc:title>
  <dc:creator>Unknown</dc:creator>
  <cp:lastModifiedBy>Sean Laurent</cp:lastModifiedBy>
  <cp:revision>18</cp:revision>
  <cp:lastPrinted>2010-02-05T01:34:00Z</cp:lastPrinted>
  <dcterms:created xsi:type="dcterms:W3CDTF">2019-06-25T20:01:00Z</dcterms:created>
  <dcterms:modified xsi:type="dcterms:W3CDTF">2019-11-02T19:18:00Z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